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3A4A" w14:textId="2E39EF85" w:rsidR="00435726" w:rsidRPr="00A32FDA" w:rsidRDefault="00CE5C20" w:rsidP="00435726">
      <w:pPr>
        <w:tabs>
          <w:tab w:val="left" w:pos="-4535"/>
          <w:tab w:val="left" w:pos="-3815"/>
          <w:tab w:val="left" w:pos="-1511"/>
          <w:tab w:val="left" w:pos="505"/>
          <w:tab w:val="left" w:pos="3817"/>
        </w:tabs>
        <w:suppressAutoHyphens/>
        <w:jc w:val="center"/>
        <w:rPr>
          <w:rFonts w:ascii="Arial" w:hAnsi="Arial" w:cs="Arial"/>
          <w:b/>
          <w:iCs/>
          <w:caps/>
          <w:spacing w:val="-3"/>
          <w:szCs w:val="22"/>
        </w:rPr>
      </w:pPr>
      <w:r w:rsidRPr="00A32FDA">
        <w:rPr>
          <w:rFonts w:ascii="Arial" w:hAnsi="Arial" w:cs="Arial"/>
          <w:b/>
          <w:iCs/>
          <w:caps/>
          <w:spacing w:val="-3"/>
          <w:szCs w:val="22"/>
        </w:rPr>
        <w:t xml:space="preserve">Décision de principe d’appliquer l’Ific </w:t>
      </w:r>
      <w:r w:rsidR="007A6759" w:rsidRPr="00A32FDA">
        <w:rPr>
          <w:rFonts w:ascii="Arial" w:hAnsi="Arial" w:cs="Arial"/>
          <w:b/>
          <w:iCs/>
          <w:caps/>
          <w:spacing w:val="-3"/>
          <w:szCs w:val="22"/>
        </w:rPr>
        <w:t xml:space="preserve">sur base </w:t>
      </w:r>
      <w:r w:rsidR="00A32FDA">
        <w:rPr>
          <w:rFonts w:ascii="Arial" w:hAnsi="Arial" w:cs="Arial"/>
          <w:b/>
          <w:iCs/>
          <w:caps/>
          <w:spacing w:val="-3"/>
          <w:szCs w:val="22"/>
        </w:rPr>
        <w:br/>
      </w:r>
      <w:r w:rsidR="007A6759" w:rsidRPr="00A32FDA">
        <w:rPr>
          <w:rFonts w:ascii="Arial" w:hAnsi="Arial" w:cs="Arial"/>
          <w:b/>
          <w:iCs/>
          <w:caps/>
          <w:spacing w:val="-3"/>
          <w:szCs w:val="22"/>
        </w:rPr>
        <w:t xml:space="preserve">du protocole d’accord du 10 février 2023 </w:t>
      </w:r>
    </w:p>
    <w:p w14:paraId="3E774E64" w14:textId="3F545899" w:rsidR="002B4AB4" w:rsidRPr="00A32FDA" w:rsidRDefault="002B4AB4" w:rsidP="00435726">
      <w:pPr>
        <w:tabs>
          <w:tab w:val="left" w:pos="-4535"/>
          <w:tab w:val="left" w:pos="-3815"/>
          <w:tab w:val="left" w:pos="-1511"/>
          <w:tab w:val="left" w:pos="505"/>
          <w:tab w:val="left" w:pos="3817"/>
        </w:tabs>
        <w:suppressAutoHyphens/>
        <w:jc w:val="center"/>
        <w:rPr>
          <w:rFonts w:ascii="Arial" w:hAnsi="Arial" w:cs="Arial"/>
          <w:b/>
          <w:iCs/>
          <w:caps/>
          <w:spacing w:val="-3"/>
          <w:szCs w:val="22"/>
        </w:rPr>
      </w:pPr>
      <w:r w:rsidRPr="00A32FDA">
        <w:rPr>
          <w:rFonts w:ascii="Arial" w:hAnsi="Arial" w:cs="Arial"/>
          <w:b/>
          <w:iCs/>
          <w:caps/>
          <w:spacing w:val="-3"/>
          <w:szCs w:val="22"/>
        </w:rPr>
        <w:t>Document d’aide à la décision</w:t>
      </w:r>
      <w:r w:rsidR="008D7A79" w:rsidRPr="00A32FDA">
        <w:rPr>
          <w:rStyle w:val="Appelnotedebasdep"/>
          <w:rFonts w:ascii="Arial" w:hAnsi="Arial" w:cs="Arial"/>
          <w:b/>
          <w:iCs/>
          <w:caps/>
          <w:spacing w:val="-3"/>
          <w:szCs w:val="22"/>
        </w:rPr>
        <w:footnoteReference w:id="1"/>
      </w:r>
    </w:p>
    <w:p w14:paraId="3220074C" w14:textId="6C7CA9EC" w:rsidR="00A32FDA" w:rsidRDefault="00A32FDA" w:rsidP="00997D62">
      <w:pPr>
        <w:tabs>
          <w:tab w:val="left" w:pos="-4535"/>
          <w:tab w:val="left" w:pos="-3815"/>
          <w:tab w:val="left" w:pos="-1511"/>
          <w:tab w:val="left" w:pos="505"/>
          <w:tab w:val="left" w:pos="3817"/>
        </w:tabs>
        <w:suppressAutoHyphens/>
        <w:jc w:val="both"/>
        <w:rPr>
          <w:rFonts w:ascii="Arial" w:hAnsi="Arial" w:cs="Arial"/>
          <w:b/>
          <w:spacing w:val="-3"/>
          <w:szCs w:val="22"/>
        </w:rPr>
      </w:pPr>
    </w:p>
    <w:p w14:paraId="058FC1E4" w14:textId="770E04BE" w:rsidR="00684A04" w:rsidRDefault="00684A04" w:rsidP="00997D62">
      <w:pPr>
        <w:tabs>
          <w:tab w:val="left" w:pos="-4535"/>
          <w:tab w:val="left" w:pos="-3815"/>
          <w:tab w:val="left" w:pos="-1511"/>
          <w:tab w:val="left" w:pos="505"/>
          <w:tab w:val="left" w:pos="3817"/>
        </w:tabs>
        <w:suppressAutoHyphens/>
        <w:jc w:val="both"/>
        <w:rPr>
          <w:rFonts w:ascii="Arial" w:hAnsi="Arial" w:cs="Arial"/>
          <w:b/>
          <w:spacing w:val="-3"/>
          <w:szCs w:val="22"/>
        </w:rPr>
      </w:pPr>
    </w:p>
    <w:p w14:paraId="6FD8E0B6" w14:textId="6E319156" w:rsidR="00684A04" w:rsidRDefault="00684A04" w:rsidP="00997D62">
      <w:pPr>
        <w:tabs>
          <w:tab w:val="left" w:pos="-4535"/>
          <w:tab w:val="left" w:pos="-3815"/>
          <w:tab w:val="left" w:pos="-1511"/>
          <w:tab w:val="left" w:pos="505"/>
          <w:tab w:val="left" w:pos="3817"/>
        </w:tabs>
        <w:suppressAutoHyphens/>
        <w:jc w:val="both"/>
        <w:rPr>
          <w:rFonts w:ascii="Arial" w:hAnsi="Arial" w:cs="Arial"/>
          <w:b/>
          <w:spacing w:val="-3"/>
          <w:szCs w:val="22"/>
        </w:rPr>
      </w:pPr>
    </w:p>
    <w:p w14:paraId="7EA18DBE" w14:textId="16C7BBD2" w:rsidR="00684A04" w:rsidRDefault="00684A04" w:rsidP="00997D62">
      <w:pPr>
        <w:tabs>
          <w:tab w:val="left" w:pos="-4535"/>
          <w:tab w:val="left" w:pos="-3815"/>
          <w:tab w:val="left" w:pos="-1511"/>
          <w:tab w:val="left" w:pos="505"/>
          <w:tab w:val="left" w:pos="3817"/>
        </w:tabs>
        <w:suppressAutoHyphens/>
        <w:jc w:val="both"/>
        <w:rPr>
          <w:rFonts w:ascii="Arial" w:hAnsi="Arial" w:cs="Arial"/>
          <w:b/>
          <w:spacing w:val="-3"/>
          <w:szCs w:val="22"/>
        </w:rPr>
      </w:pPr>
    </w:p>
    <w:p w14:paraId="077D1C44" w14:textId="77777777" w:rsidR="00684A04" w:rsidRDefault="00684A04" w:rsidP="00997D62">
      <w:pPr>
        <w:tabs>
          <w:tab w:val="left" w:pos="-4535"/>
          <w:tab w:val="left" w:pos="-3815"/>
          <w:tab w:val="left" w:pos="-1511"/>
          <w:tab w:val="left" w:pos="505"/>
          <w:tab w:val="left" w:pos="3817"/>
        </w:tabs>
        <w:suppressAutoHyphens/>
        <w:jc w:val="both"/>
        <w:rPr>
          <w:rFonts w:ascii="Arial" w:hAnsi="Arial" w:cs="Arial"/>
          <w:b/>
          <w:spacing w:val="-3"/>
          <w:szCs w:val="22"/>
        </w:rPr>
      </w:pPr>
    </w:p>
    <w:p w14:paraId="5189389C" w14:textId="745E1D89" w:rsidR="00997D62" w:rsidRPr="00D76C92" w:rsidRDefault="00997D62" w:rsidP="00997D62">
      <w:pPr>
        <w:tabs>
          <w:tab w:val="left" w:pos="-4535"/>
          <w:tab w:val="left" w:pos="-3815"/>
          <w:tab w:val="left" w:pos="-1511"/>
          <w:tab w:val="left" w:pos="505"/>
          <w:tab w:val="left" w:pos="3817"/>
        </w:tabs>
        <w:suppressAutoHyphens/>
        <w:jc w:val="both"/>
        <w:rPr>
          <w:rFonts w:ascii="Arial" w:hAnsi="Arial" w:cs="Arial"/>
          <w:spacing w:val="-3"/>
          <w:szCs w:val="22"/>
        </w:rPr>
      </w:pPr>
      <w:r w:rsidRPr="00D76C92">
        <w:rPr>
          <w:rFonts w:ascii="Arial" w:hAnsi="Arial" w:cs="Arial"/>
          <w:b/>
          <w:spacing w:val="-3"/>
          <w:szCs w:val="22"/>
        </w:rPr>
        <w:t>Le Conseil de l’action sociale,</w:t>
      </w:r>
    </w:p>
    <w:p w14:paraId="09C71540" w14:textId="77777777" w:rsidR="00997D62" w:rsidRPr="00D76C92" w:rsidRDefault="00997D62" w:rsidP="00575665">
      <w:pPr>
        <w:jc w:val="both"/>
        <w:rPr>
          <w:rFonts w:ascii="Arial" w:hAnsi="Arial" w:cs="Arial"/>
          <w:szCs w:val="22"/>
        </w:rPr>
      </w:pPr>
    </w:p>
    <w:p w14:paraId="07F72BFA" w14:textId="5AA7E718" w:rsidR="000413A0" w:rsidRDefault="000413A0" w:rsidP="003930F7">
      <w:pPr>
        <w:jc w:val="both"/>
        <w:rPr>
          <w:rFonts w:ascii="Arial" w:hAnsi="Arial" w:cs="Arial"/>
          <w:szCs w:val="22"/>
          <w:lang w:val="fr-BE"/>
        </w:rPr>
      </w:pPr>
      <w:r w:rsidRPr="00D76C92">
        <w:rPr>
          <w:rFonts w:ascii="Arial" w:hAnsi="Arial" w:cs="Arial"/>
          <w:szCs w:val="22"/>
          <w:lang w:val="fr-BE"/>
        </w:rPr>
        <w:t>Vu l’accord cadre tripartite intersectoriel du secteur non marchand wallon 2021-2024 conclu</w:t>
      </w:r>
      <w:r w:rsidR="00CF5380">
        <w:rPr>
          <w:rFonts w:ascii="Arial" w:hAnsi="Arial" w:cs="Arial"/>
          <w:szCs w:val="22"/>
          <w:lang w:val="fr-BE"/>
        </w:rPr>
        <w:br/>
      </w:r>
      <w:r w:rsidRPr="00D76C92">
        <w:rPr>
          <w:rFonts w:ascii="Arial" w:hAnsi="Arial" w:cs="Arial"/>
          <w:szCs w:val="22"/>
          <w:lang w:val="fr-BE"/>
        </w:rPr>
        <w:t>le 26 mai 2021</w:t>
      </w:r>
      <w:r w:rsidR="00B6391E">
        <w:rPr>
          <w:rFonts w:ascii="Arial" w:hAnsi="Arial" w:cs="Arial"/>
          <w:szCs w:val="22"/>
          <w:lang w:val="fr-BE"/>
        </w:rPr>
        <w:t> ;</w:t>
      </w:r>
    </w:p>
    <w:p w14:paraId="47BD55D6" w14:textId="77777777" w:rsidR="001541D6" w:rsidRDefault="001541D6" w:rsidP="003930F7">
      <w:pPr>
        <w:jc w:val="both"/>
        <w:rPr>
          <w:rFonts w:ascii="Arial" w:hAnsi="Arial" w:cs="Arial"/>
          <w:szCs w:val="22"/>
          <w:lang w:val="fr-BE"/>
        </w:rPr>
      </w:pPr>
    </w:p>
    <w:p w14:paraId="2A7A706B" w14:textId="37736696" w:rsidR="001541D6" w:rsidRPr="00D76C92" w:rsidRDefault="001541D6" w:rsidP="003930F7">
      <w:pPr>
        <w:jc w:val="both"/>
        <w:rPr>
          <w:rFonts w:ascii="Arial" w:hAnsi="Arial" w:cs="Arial"/>
          <w:szCs w:val="22"/>
          <w:lang w:val="fr-BE"/>
        </w:rPr>
      </w:pPr>
      <w:r w:rsidRPr="00511EB4">
        <w:rPr>
          <w:rFonts w:ascii="Arial" w:hAnsi="Arial" w:cs="Arial"/>
          <w:szCs w:val="22"/>
          <w:lang w:val="fr-BE"/>
        </w:rPr>
        <w:t>Considérant qu’aux termes de cet accord le Gouvernement wallon s'est engagé à intégrer, dès que possible les mesures prises en vertu d</w:t>
      </w:r>
      <w:r w:rsidR="00B22AB4" w:rsidRPr="00511EB4">
        <w:rPr>
          <w:rFonts w:ascii="Arial" w:hAnsi="Arial" w:cs="Arial"/>
          <w:szCs w:val="22"/>
          <w:lang w:val="fr-BE"/>
        </w:rPr>
        <w:t>e</w:t>
      </w:r>
      <w:r w:rsidR="0009365A" w:rsidRPr="00511EB4">
        <w:rPr>
          <w:rFonts w:ascii="Arial" w:hAnsi="Arial" w:cs="Arial"/>
          <w:szCs w:val="22"/>
          <w:lang w:val="fr-BE"/>
        </w:rPr>
        <w:t xml:space="preserve"> </w:t>
      </w:r>
      <w:r w:rsidR="00B22AB4" w:rsidRPr="00511EB4">
        <w:rPr>
          <w:rFonts w:ascii="Arial" w:hAnsi="Arial" w:cs="Arial"/>
          <w:szCs w:val="22"/>
          <w:lang w:val="fr-BE"/>
        </w:rPr>
        <w:t>l’</w:t>
      </w:r>
      <w:r w:rsidRPr="00511EB4">
        <w:rPr>
          <w:rFonts w:ascii="Arial" w:hAnsi="Arial" w:cs="Arial"/>
          <w:szCs w:val="22"/>
          <w:lang w:val="fr-BE"/>
        </w:rPr>
        <w:t>accord dans les réglementations des différentes politiques fonctionnelles wallonnes concernées et s’</w:t>
      </w:r>
      <w:r w:rsidR="00DC0CF3" w:rsidRPr="00511EB4">
        <w:rPr>
          <w:rFonts w:ascii="Arial" w:hAnsi="Arial" w:cs="Arial"/>
          <w:szCs w:val="22"/>
          <w:lang w:val="fr-BE"/>
        </w:rPr>
        <w:t xml:space="preserve">est </w:t>
      </w:r>
      <w:r w:rsidRPr="00511EB4">
        <w:rPr>
          <w:rFonts w:ascii="Arial" w:hAnsi="Arial" w:cs="Arial"/>
          <w:szCs w:val="22"/>
          <w:lang w:val="fr-BE"/>
        </w:rPr>
        <w:t>engag</w:t>
      </w:r>
      <w:r w:rsidR="00DC0CF3" w:rsidRPr="00511EB4">
        <w:rPr>
          <w:rFonts w:ascii="Arial" w:hAnsi="Arial" w:cs="Arial"/>
          <w:szCs w:val="22"/>
          <w:lang w:val="fr-BE"/>
        </w:rPr>
        <w:t>é</w:t>
      </w:r>
      <w:r w:rsidRPr="00511EB4">
        <w:rPr>
          <w:rFonts w:ascii="Arial" w:hAnsi="Arial" w:cs="Arial"/>
          <w:szCs w:val="22"/>
          <w:lang w:val="fr-BE"/>
        </w:rPr>
        <w:t xml:space="preserve"> à les mettre en </w:t>
      </w:r>
      <w:r w:rsidR="00511EB4" w:rsidRPr="00511EB4">
        <w:rPr>
          <w:rFonts w:ascii="Arial" w:hAnsi="Arial" w:cs="Arial"/>
          <w:szCs w:val="22"/>
          <w:lang w:val="fr-BE"/>
        </w:rPr>
        <w:t>œuvre</w:t>
      </w:r>
      <w:r w:rsidRPr="00511EB4">
        <w:rPr>
          <w:rFonts w:ascii="Arial" w:hAnsi="Arial" w:cs="Arial"/>
          <w:szCs w:val="22"/>
          <w:lang w:val="fr-BE"/>
        </w:rPr>
        <w:t xml:space="preserve"> dès que les moyens seront effectivement disponibles</w:t>
      </w:r>
      <w:r w:rsidR="00B6391E" w:rsidRPr="00511EB4">
        <w:rPr>
          <w:rFonts w:ascii="Arial" w:hAnsi="Arial" w:cs="Arial"/>
          <w:szCs w:val="22"/>
          <w:lang w:val="fr-BE"/>
        </w:rPr>
        <w:t> ;</w:t>
      </w:r>
    </w:p>
    <w:p w14:paraId="0D4AB95D" w14:textId="77777777" w:rsidR="00125E17" w:rsidRPr="00D76C92" w:rsidRDefault="00125E17" w:rsidP="00125E17">
      <w:pPr>
        <w:rPr>
          <w:rFonts w:ascii="Arial" w:eastAsiaTheme="minorHAnsi" w:hAnsi="Arial" w:cs="Arial"/>
          <w:szCs w:val="22"/>
          <w:lang w:eastAsia="en-US"/>
        </w:rPr>
      </w:pPr>
    </w:p>
    <w:p w14:paraId="086CEFEE" w14:textId="0FB9F888" w:rsidR="00125E17" w:rsidRPr="00D76C92" w:rsidRDefault="00125E17" w:rsidP="00125E17">
      <w:pPr>
        <w:jc w:val="both"/>
        <w:rPr>
          <w:rFonts w:ascii="Arial" w:hAnsi="Arial" w:cs="Arial"/>
          <w:szCs w:val="22"/>
        </w:rPr>
      </w:pPr>
      <w:r w:rsidRPr="00D76C92">
        <w:rPr>
          <w:rFonts w:ascii="Arial" w:hAnsi="Arial" w:cs="Arial"/>
          <w:szCs w:val="22"/>
        </w:rPr>
        <w:t xml:space="preserve">Vu le protocole d’accord établi à la suite du Comité C </w:t>
      </w:r>
      <w:r w:rsidR="00A32FDA">
        <w:rPr>
          <w:rFonts w:ascii="Arial" w:hAnsi="Arial" w:cs="Arial"/>
          <w:szCs w:val="22"/>
        </w:rPr>
        <w:t>w</w:t>
      </w:r>
      <w:r w:rsidRPr="00D76C92">
        <w:rPr>
          <w:rFonts w:ascii="Arial" w:hAnsi="Arial" w:cs="Arial"/>
          <w:szCs w:val="22"/>
        </w:rPr>
        <w:t xml:space="preserve">allon du 26 octobre 2021 </w:t>
      </w:r>
      <w:r w:rsidR="003B6359" w:rsidRPr="00D76C92">
        <w:rPr>
          <w:rFonts w:ascii="Arial" w:hAnsi="Arial" w:cs="Arial"/>
          <w:szCs w:val="22"/>
        </w:rPr>
        <w:t xml:space="preserve">relatif </w:t>
      </w:r>
      <w:r w:rsidR="00AD706F" w:rsidRPr="00D76C92">
        <w:rPr>
          <w:rFonts w:ascii="Arial" w:hAnsi="Arial" w:cs="Arial"/>
          <w:szCs w:val="22"/>
        </w:rPr>
        <w:t>au</w:t>
      </w:r>
      <w:r w:rsidRPr="00D76C92">
        <w:rPr>
          <w:rFonts w:ascii="Arial" w:hAnsi="Arial" w:cs="Arial"/>
          <w:szCs w:val="22"/>
        </w:rPr>
        <w:t xml:space="preserve"> Protocole </w:t>
      </w:r>
      <w:proofErr w:type="spellStart"/>
      <w:r w:rsidRPr="00D76C92">
        <w:rPr>
          <w:rFonts w:ascii="Arial" w:hAnsi="Arial" w:cs="Arial"/>
          <w:szCs w:val="22"/>
        </w:rPr>
        <w:t>I</w:t>
      </w:r>
      <w:r w:rsidR="00A32FDA">
        <w:rPr>
          <w:rFonts w:ascii="Arial" w:hAnsi="Arial" w:cs="Arial"/>
          <w:szCs w:val="22"/>
        </w:rPr>
        <w:t>fic</w:t>
      </w:r>
      <w:proofErr w:type="spellEnd"/>
      <w:r w:rsidRPr="00D76C92">
        <w:rPr>
          <w:rFonts w:ascii="Arial" w:hAnsi="Arial" w:cs="Arial"/>
          <w:szCs w:val="22"/>
        </w:rPr>
        <w:t xml:space="preserve"> </w:t>
      </w:r>
      <w:r w:rsidR="00A32FDA">
        <w:rPr>
          <w:rFonts w:ascii="Arial" w:hAnsi="Arial" w:cs="Arial"/>
          <w:szCs w:val="22"/>
        </w:rPr>
        <w:t>-</w:t>
      </w:r>
      <w:r w:rsidRPr="00D76C92">
        <w:rPr>
          <w:rFonts w:ascii="Arial" w:hAnsi="Arial" w:cs="Arial"/>
          <w:szCs w:val="22"/>
        </w:rPr>
        <w:t xml:space="preserve"> Etablissements et services de santé des secteurs régionalisés wallons </w:t>
      </w:r>
      <w:r w:rsidR="00A32FDA">
        <w:rPr>
          <w:rFonts w:ascii="Arial" w:hAnsi="Arial" w:cs="Arial"/>
          <w:szCs w:val="22"/>
        </w:rPr>
        <w:t>-</w:t>
      </w:r>
      <w:r w:rsidRPr="00D76C92">
        <w:rPr>
          <w:rFonts w:ascii="Arial" w:hAnsi="Arial" w:cs="Arial"/>
          <w:szCs w:val="22"/>
        </w:rPr>
        <w:t xml:space="preserve"> secteur public (partie 1) : attribution des fonctions sectorielles </w:t>
      </w:r>
      <w:proofErr w:type="spellStart"/>
      <w:r w:rsidRPr="00D76C92">
        <w:rPr>
          <w:rFonts w:ascii="Arial" w:hAnsi="Arial" w:cs="Arial"/>
          <w:szCs w:val="22"/>
        </w:rPr>
        <w:t>I</w:t>
      </w:r>
      <w:r w:rsidR="00E622E9">
        <w:rPr>
          <w:rFonts w:ascii="Arial" w:hAnsi="Arial" w:cs="Arial"/>
          <w:szCs w:val="22"/>
        </w:rPr>
        <w:t>fic</w:t>
      </w:r>
      <w:proofErr w:type="spellEnd"/>
      <w:r w:rsidRPr="00D76C92">
        <w:rPr>
          <w:rFonts w:ascii="Arial" w:hAnsi="Arial" w:cs="Arial"/>
          <w:szCs w:val="22"/>
        </w:rPr>
        <w:t xml:space="preserve"> et rapportage salarial ;</w:t>
      </w:r>
    </w:p>
    <w:p w14:paraId="563D43F8" w14:textId="77777777" w:rsidR="00125E17" w:rsidRPr="00D76C92" w:rsidRDefault="00125E17" w:rsidP="00125E17">
      <w:pPr>
        <w:jc w:val="both"/>
        <w:rPr>
          <w:rFonts w:ascii="Arial" w:hAnsi="Arial" w:cs="Arial"/>
          <w:szCs w:val="22"/>
        </w:rPr>
      </w:pPr>
    </w:p>
    <w:p w14:paraId="6FDB4F48" w14:textId="1009A074" w:rsidR="003E70B5" w:rsidRPr="00D76C92" w:rsidRDefault="003E70B5" w:rsidP="003E70B5">
      <w:pPr>
        <w:pStyle w:val="Default"/>
        <w:jc w:val="both"/>
        <w:rPr>
          <w:rFonts w:ascii="Arial" w:hAnsi="Arial" w:cs="Arial"/>
          <w:sz w:val="22"/>
          <w:szCs w:val="22"/>
        </w:rPr>
      </w:pPr>
      <w:r w:rsidRPr="00D76C92">
        <w:rPr>
          <w:rFonts w:ascii="Arial" w:hAnsi="Arial" w:cs="Arial"/>
          <w:sz w:val="22"/>
          <w:szCs w:val="22"/>
        </w:rPr>
        <w:t xml:space="preserve">Vu la délibération du Bureau/du Conseil de l’action sociale du </w:t>
      </w:r>
      <w:proofErr w:type="gramStart"/>
      <w:r w:rsidRPr="00D76C92">
        <w:rPr>
          <w:rFonts w:ascii="Arial" w:hAnsi="Arial" w:cs="Arial"/>
          <w:sz w:val="22"/>
          <w:szCs w:val="22"/>
        </w:rPr>
        <w:t>…….</w:t>
      </w:r>
      <w:proofErr w:type="gramEnd"/>
      <w:r w:rsidRPr="00D76C92">
        <w:rPr>
          <w:rFonts w:ascii="Arial" w:hAnsi="Arial" w:cs="Arial"/>
          <w:sz w:val="22"/>
          <w:szCs w:val="22"/>
        </w:rPr>
        <w:t xml:space="preserve">.  </w:t>
      </w:r>
      <w:proofErr w:type="gramStart"/>
      <w:r w:rsidRPr="00D76C92">
        <w:rPr>
          <w:rFonts w:ascii="Arial" w:hAnsi="Arial" w:cs="Arial"/>
          <w:sz w:val="22"/>
          <w:szCs w:val="22"/>
        </w:rPr>
        <w:t>portant</w:t>
      </w:r>
      <w:proofErr w:type="gramEnd"/>
      <w:r w:rsidRPr="00D76C92">
        <w:rPr>
          <w:rFonts w:ascii="Arial" w:hAnsi="Arial" w:cs="Arial"/>
          <w:sz w:val="22"/>
          <w:szCs w:val="22"/>
        </w:rPr>
        <w:t xml:space="preserve"> sur la composition de la commission d’accompagnement</w:t>
      </w:r>
      <w:r w:rsidR="00A32FDA">
        <w:rPr>
          <w:rFonts w:ascii="Arial" w:hAnsi="Arial" w:cs="Arial"/>
          <w:sz w:val="22"/>
          <w:szCs w:val="22"/>
        </w:rPr>
        <w:t> </w:t>
      </w:r>
      <w:r w:rsidRPr="00D76C92">
        <w:rPr>
          <w:rFonts w:ascii="Arial" w:hAnsi="Arial" w:cs="Arial"/>
          <w:sz w:val="22"/>
          <w:szCs w:val="22"/>
        </w:rPr>
        <w:t>;</w:t>
      </w:r>
    </w:p>
    <w:p w14:paraId="50EB59A7" w14:textId="77777777" w:rsidR="003E70B5" w:rsidRPr="00D76C92" w:rsidRDefault="003E70B5" w:rsidP="00125E17">
      <w:pPr>
        <w:jc w:val="both"/>
        <w:rPr>
          <w:rFonts w:ascii="Arial" w:hAnsi="Arial" w:cs="Arial"/>
          <w:szCs w:val="22"/>
          <w:lang w:val="fr-BE"/>
        </w:rPr>
      </w:pPr>
    </w:p>
    <w:p w14:paraId="04D4CE58" w14:textId="5C5D35C4" w:rsidR="003E70B5" w:rsidRPr="00D76C92" w:rsidRDefault="003E70B5" w:rsidP="003E70B5">
      <w:pPr>
        <w:pStyle w:val="Default"/>
        <w:jc w:val="both"/>
        <w:rPr>
          <w:rFonts w:ascii="Arial" w:hAnsi="Arial" w:cs="Arial"/>
          <w:iCs/>
          <w:sz w:val="22"/>
          <w:szCs w:val="22"/>
        </w:rPr>
      </w:pPr>
      <w:r w:rsidRPr="00D76C92">
        <w:rPr>
          <w:rFonts w:ascii="Arial" w:hAnsi="Arial" w:cs="Arial"/>
          <w:iCs/>
          <w:sz w:val="22"/>
          <w:szCs w:val="22"/>
        </w:rPr>
        <w:t>Considérant que la commission d’accompagnement s’est réunie aux dates du ………</w:t>
      </w:r>
      <w:r w:rsidR="00A32FDA">
        <w:rPr>
          <w:rFonts w:ascii="Arial" w:hAnsi="Arial" w:cs="Arial"/>
          <w:iCs/>
          <w:sz w:val="22"/>
          <w:szCs w:val="22"/>
        </w:rPr>
        <w:t xml:space="preserve"> </w:t>
      </w:r>
      <w:r w:rsidRPr="00D76C92">
        <w:rPr>
          <w:rFonts w:ascii="Arial" w:hAnsi="Arial" w:cs="Arial"/>
          <w:iCs/>
          <w:sz w:val="22"/>
          <w:szCs w:val="22"/>
        </w:rPr>
        <w:t>pour l’attribution des fonctions</w:t>
      </w:r>
      <w:r w:rsidR="00BE56DC" w:rsidRPr="00D76C92">
        <w:rPr>
          <w:rFonts w:ascii="Arial" w:hAnsi="Arial" w:cs="Arial"/>
          <w:iCs/>
          <w:sz w:val="22"/>
          <w:szCs w:val="22"/>
        </w:rPr>
        <w:t xml:space="preserve"> du personnel de la MR-S</w:t>
      </w:r>
      <w:r w:rsidR="00783AA5" w:rsidRPr="00D76C92">
        <w:rPr>
          <w:rFonts w:ascii="Arial" w:hAnsi="Arial" w:cs="Arial"/>
          <w:iCs/>
          <w:sz w:val="22"/>
          <w:szCs w:val="22"/>
        </w:rPr>
        <w:t> ;</w:t>
      </w:r>
    </w:p>
    <w:p w14:paraId="59C8BBAD" w14:textId="77777777" w:rsidR="003E70B5" w:rsidRPr="00D76C92" w:rsidRDefault="003E70B5" w:rsidP="00125E17">
      <w:pPr>
        <w:jc w:val="both"/>
        <w:rPr>
          <w:rFonts w:ascii="Arial" w:hAnsi="Arial" w:cs="Arial"/>
          <w:szCs w:val="22"/>
        </w:rPr>
      </w:pPr>
    </w:p>
    <w:p w14:paraId="07655804" w14:textId="20076374" w:rsidR="00125E17" w:rsidRPr="00D76C92" w:rsidRDefault="00125E17" w:rsidP="00125E17">
      <w:pPr>
        <w:jc w:val="both"/>
        <w:rPr>
          <w:rFonts w:ascii="Arial" w:hAnsi="Arial" w:cs="Arial"/>
          <w:szCs w:val="22"/>
        </w:rPr>
      </w:pPr>
      <w:r w:rsidRPr="00D76C92">
        <w:rPr>
          <w:rFonts w:ascii="Arial" w:hAnsi="Arial" w:cs="Arial"/>
          <w:szCs w:val="22"/>
        </w:rPr>
        <w:t xml:space="preserve">Vu le protocole d’accord établi à la suite du Comité C </w:t>
      </w:r>
      <w:r w:rsidR="00A32FDA">
        <w:rPr>
          <w:rFonts w:ascii="Arial" w:hAnsi="Arial" w:cs="Arial"/>
          <w:szCs w:val="22"/>
        </w:rPr>
        <w:t>w</w:t>
      </w:r>
      <w:r w:rsidRPr="00D76C92">
        <w:rPr>
          <w:rFonts w:ascii="Arial" w:hAnsi="Arial" w:cs="Arial"/>
          <w:szCs w:val="22"/>
        </w:rPr>
        <w:t>allon du 3</w:t>
      </w:r>
      <w:r w:rsidR="00A32FDA">
        <w:rPr>
          <w:rFonts w:ascii="Arial" w:hAnsi="Arial" w:cs="Arial"/>
          <w:szCs w:val="22"/>
        </w:rPr>
        <w:t> </w:t>
      </w:r>
      <w:r w:rsidRPr="00D76C92">
        <w:rPr>
          <w:rFonts w:ascii="Arial" w:hAnsi="Arial" w:cs="Arial"/>
          <w:szCs w:val="22"/>
        </w:rPr>
        <w:t xml:space="preserve">février 2022 </w:t>
      </w:r>
      <w:r w:rsidR="007F6C15" w:rsidRPr="00D76C92">
        <w:rPr>
          <w:rFonts w:ascii="Arial" w:hAnsi="Arial" w:cs="Arial"/>
          <w:szCs w:val="22"/>
        </w:rPr>
        <w:t xml:space="preserve">relatif au Protocole </w:t>
      </w:r>
      <w:proofErr w:type="spellStart"/>
      <w:r w:rsidR="007F6C15" w:rsidRPr="00D76C92">
        <w:rPr>
          <w:rFonts w:ascii="Arial" w:hAnsi="Arial" w:cs="Arial"/>
          <w:szCs w:val="22"/>
        </w:rPr>
        <w:t>I</w:t>
      </w:r>
      <w:r w:rsidR="00A32FDA">
        <w:rPr>
          <w:rFonts w:ascii="Arial" w:hAnsi="Arial" w:cs="Arial"/>
          <w:szCs w:val="22"/>
        </w:rPr>
        <w:t>fic</w:t>
      </w:r>
      <w:proofErr w:type="spellEnd"/>
      <w:r w:rsidR="007F6C15" w:rsidRPr="00D76C92">
        <w:rPr>
          <w:rFonts w:ascii="Arial" w:hAnsi="Arial" w:cs="Arial"/>
          <w:szCs w:val="22"/>
        </w:rPr>
        <w:t xml:space="preserve"> </w:t>
      </w:r>
      <w:r w:rsidR="00A32FDA">
        <w:rPr>
          <w:rFonts w:ascii="Arial" w:hAnsi="Arial" w:cs="Arial"/>
          <w:szCs w:val="22"/>
        </w:rPr>
        <w:t>-</w:t>
      </w:r>
      <w:r w:rsidR="007F6C15" w:rsidRPr="00D76C92">
        <w:rPr>
          <w:rFonts w:ascii="Arial" w:hAnsi="Arial" w:cs="Arial"/>
          <w:szCs w:val="22"/>
        </w:rPr>
        <w:t xml:space="preserve"> Etablissements et services de santé des secteurs régionalisés wallons </w:t>
      </w:r>
      <w:r w:rsidR="00A32FDA">
        <w:rPr>
          <w:rFonts w:ascii="Arial" w:hAnsi="Arial" w:cs="Arial"/>
          <w:szCs w:val="22"/>
        </w:rPr>
        <w:t>-</w:t>
      </w:r>
      <w:r w:rsidR="007F6C15" w:rsidRPr="00D76C92">
        <w:rPr>
          <w:rFonts w:ascii="Arial" w:hAnsi="Arial" w:cs="Arial"/>
          <w:szCs w:val="22"/>
        </w:rPr>
        <w:t xml:space="preserve"> secteur public (partie </w:t>
      </w:r>
      <w:r w:rsidR="00565A0B" w:rsidRPr="00D76C92">
        <w:rPr>
          <w:rFonts w:ascii="Arial" w:hAnsi="Arial" w:cs="Arial"/>
          <w:szCs w:val="22"/>
        </w:rPr>
        <w:t>2</w:t>
      </w:r>
      <w:r w:rsidR="007F6C15" w:rsidRPr="00D76C92">
        <w:rPr>
          <w:rFonts w:ascii="Arial" w:hAnsi="Arial" w:cs="Arial"/>
          <w:szCs w:val="22"/>
        </w:rPr>
        <w:t>)</w:t>
      </w:r>
      <w:r w:rsidR="00565A0B" w:rsidRPr="00D76C92">
        <w:rPr>
          <w:rFonts w:ascii="Arial" w:hAnsi="Arial" w:cs="Arial"/>
          <w:szCs w:val="22"/>
        </w:rPr>
        <w:t> :</w:t>
      </w:r>
      <w:r w:rsidRPr="00D76C92">
        <w:rPr>
          <w:rFonts w:ascii="Arial" w:hAnsi="Arial" w:cs="Arial"/>
          <w:szCs w:val="22"/>
        </w:rPr>
        <w:t xml:space="preserve">  modalités de rapportage salarial</w:t>
      </w:r>
      <w:r w:rsidR="00A32FDA">
        <w:rPr>
          <w:rFonts w:ascii="Arial" w:hAnsi="Arial" w:cs="Arial"/>
          <w:szCs w:val="22"/>
        </w:rPr>
        <w:t xml:space="preserve"> </w:t>
      </w:r>
      <w:r w:rsidR="00565A0B" w:rsidRPr="00D76C92">
        <w:rPr>
          <w:rFonts w:ascii="Arial" w:hAnsi="Arial" w:cs="Arial"/>
          <w:szCs w:val="22"/>
        </w:rPr>
        <w:t xml:space="preserve">à </w:t>
      </w:r>
      <w:proofErr w:type="spellStart"/>
      <w:r w:rsidR="00565A0B" w:rsidRPr="00D76C92">
        <w:rPr>
          <w:rFonts w:ascii="Arial" w:hAnsi="Arial" w:cs="Arial"/>
          <w:szCs w:val="22"/>
        </w:rPr>
        <w:t>l’asbl</w:t>
      </w:r>
      <w:proofErr w:type="spellEnd"/>
      <w:r w:rsidR="00565A0B" w:rsidRPr="00D76C92">
        <w:rPr>
          <w:rFonts w:ascii="Arial" w:hAnsi="Arial" w:cs="Arial"/>
          <w:szCs w:val="22"/>
        </w:rPr>
        <w:t xml:space="preserve"> </w:t>
      </w:r>
      <w:proofErr w:type="spellStart"/>
      <w:r w:rsidR="00565A0B" w:rsidRPr="00D76C92">
        <w:rPr>
          <w:rFonts w:ascii="Arial" w:hAnsi="Arial" w:cs="Arial"/>
          <w:szCs w:val="22"/>
        </w:rPr>
        <w:t>Ific</w:t>
      </w:r>
      <w:proofErr w:type="spellEnd"/>
      <w:r w:rsidRPr="00D76C92">
        <w:rPr>
          <w:rFonts w:ascii="Arial" w:hAnsi="Arial" w:cs="Arial"/>
          <w:szCs w:val="22"/>
        </w:rPr>
        <w:t xml:space="preserve"> ;</w:t>
      </w:r>
    </w:p>
    <w:p w14:paraId="0E884F68" w14:textId="77777777" w:rsidR="003F4DA0" w:rsidRPr="00D76C92" w:rsidRDefault="003F4DA0" w:rsidP="003F4DA0">
      <w:pPr>
        <w:pStyle w:val="Default"/>
        <w:jc w:val="both"/>
        <w:rPr>
          <w:rFonts w:ascii="Arial" w:hAnsi="Arial" w:cs="Arial"/>
          <w:sz w:val="22"/>
          <w:szCs w:val="22"/>
        </w:rPr>
      </w:pPr>
    </w:p>
    <w:p w14:paraId="1E5AF8D0" w14:textId="52B8CE2C" w:rsidR="003F4DA0" w:rsidRPr="00D76C92" w:rsidRDefault="003F4DA0" w:rsidP="003F4DA0">
      <w:pPr>
        <w:pStyle w:val="pointordredujour"/>
        <w:numPr>
          <w:ilvl w:val="0"/>
          <w:numId w:val="0"/>
        </w:numPr>
        <w:rPr>
          <w:rFonts w:ascii="Arial" w:hAnsi="Arial" w:cs="Arial"/>
          <w:b w:val="0"/>
          <w:bCs w:val="0"/>
          <w:i w:val="0"/>
          <w:iCs/>
          <w:sz w:val="22"/>
          <w:szCs w:val="22"/>
          <w:u w:val="none"/>
        </w:rPr>
      </w:pPr>
      <w:r w:rsidRPr="00D76C92">
        <w:rPr>
          <w:rFonts w:ascii="Arial" w:hAnsi="Arial" w:cs="Arial"/>
          <w:b w:val="0"/>
          <w:bCs w:val="0"/>
          <w:i w:val="0"/>
          <w:iCs/>
          <w:sz w:val="22"/>
          <w:szCs w:val="22"/>
          <w:u w:val="none"/>
        </w:rPr>
        <w:t>Considérant que le rapportage a été communiqué par le CPAS auprès d</w:t>
      </w:r>
      <w:r w:rsidR="00E622E9">
        <w:rPr>
          <w:rFonts w:ascii="Arial" w:hAnsi="Arial" w:cs="Arial"/>
          <w:b w:val="0"/>
          <w:bCs w:val="0"/>
          <w:i w:val="0"/>
          <w:iCs/>
          <w:sz w:val="22"/>
          <w:szCs w:val="22"/>
          <w:u w:val="none"/>
        </w:rPr>
        <w:t>’</w:t>
      </w:r>
      <w:proofErr w:type="spellStart"/>
      <w:r w:rsidR="00E622E9">
        <w:rPr>
          <w:rFonts w:ascii="Arial" w:hAnsi="Arial" w:cs="Arial"/>
          <w:b w:val="0"/>
          <w:bCs w:val="0"/>
          <w:i w:val="0"/>
          <w:iCs/>
          <w:sz w:val="22"/>
          <w:szCs w:val="22"/>
          <w:u w:val="none"/>
        </w:rPr>
        <w:t>Ific</w:t>
      </w:r>
      <w:proofErr w:type="spellEnd"/>
      <w:r w:rsidRPr="00D76C92">
        <w:rPr>
          <w:rFonts w:ascii="Arial" w:hAnsi="Arial" w:cs="Arial"/>
          <w:b w:val="0"/>
          <w:bCs w:val="0"/>
          <w:i w:val="0"/>
          <w:iCs/>
          <w:sz w:val="22"/>
          <w:szCs w:val="22"/>
          <w:u w:val="none"/>
        </w:rPr>
        <w:t xml:space="preserve"> le </w:t>
      </w:r>
      <w:proofErr w:type="gramStart"/>
      <w:r w:rsidRPr="00D76C92">
        <w:rPr>
          <w:rFonts w:ascii="Arial" w:hAnsi="Arial" w:cs="Arial"/>
          <w:b w:val="0"/>
          <w:bCs w:val="0"/>
          <w:i w:val="0"/>
          <w:iCs/>
          <w:sz w:val="22"/>
          <w:szCs w:val="22"/>
          <w:u w:val="none"/>
        </w:rPr>
        <w:t>…….</w:t>
      </w:r>
      <w:proofErr w:type="gramEnd"/>
      <w:r w:rsidR="00783AA5" w:rsidRPr="00D76C92">
        <w:rPr>
          <w:rFonts w:ascii="Arial" w:hAnsi="Arial" w:cs="Arial"/>
          <w:b w:val="0"/>
          <w:bCs w:val="0"/>
          <w:i w:val="0"/>
          <w:iCs/>
          <w:sz w:val="22"/>
          <w:szCs w:val="22"/>
          <w:u w:val="none"/>
        </w:rPr>
        <w:t> ;</w:t>
      </w:r>
    </w:p>
    <w:p w14:paraId="2C88E56E" w14:textId="265CEB6E" w:rsidR="00575665" w:rsidRPr="00D76C92" w:rsidRDefault="00125E17" w:rsidP="00575665">
      <w:pPr>
        <w:jc w:val="both"/>
        <w:rPr>
          <w:rFonts w:ascii="Arial" w:hAnsi="Arial" w:cs="Arial"/>
          <w:szCs w:val="22"/>
          <w:lang w:val="fr-BE"/>
        </w:rPr>
      </w:pPr>
      <w:r w:rsidRPr="00D76C92">
        <w:rPr>
          <w:rFonts w:ascii="Arial" w:hAnsi="Arial" w:cs="Arial"/>
          <w:szCs w:val="22"/>
          <w:lang w:val="fr-BE"/>
        </w:rPr>
        <w:t>Vu l’</w:t>
      </w:r>
      <w:r w:rsidR="00A32FDA">
        <w:rPr>
          <w:rFonts w:ascii="Arial" w:hAnsi="Arial" w:cs="Arial"/>
          <w:szCs w:val="22"/>
          <w:lang w:val="fr-BE"/>
        </w:rPr>
        <w:t>a</w:t>
      </w:r>
      <w:r w:rsidRPr="00D76C92">
        <w:rPr>
          <w:rFonts w:ascii="Arial" w:hAnsi="Arial" w:cs="Arial"/>
          <w:szCs w:val="22"/>
          <w:lang w:val="fr-BE"/>
        </w:rPr>
        <w:t>rrêté du Gouvernement wallon du 15 décembre 2022, octroyant, pour l’année 2022, aux maisons de repos et de soins et centres de soins de jour relevant du secteur public une subvention relative à l’accord</w:t>
      </w:r>
      <w:r w:rsidR="00A32FDA">
        <w:rPr>
          <w:rFonts w:ascii="Arial" w:hAnsi="Arial" w:cs="Arial"/>
          <w:szCs w:val="22"/>
          <w:lang w:val="fr-BE"/>
        </w:rPr>
        <w:t xml:space="preserve"> </w:t>
      </w:r>
      <w:r w:rsidRPr="00D76C92">
        <w:rPr>
          <w:rFonts w:ascii="Arial" w:hAnsi="Arial" w:cs="Arial"/>
          <w:szCs w:val="22"/>
          <w:lang w:val="fr-BE"/>
        </w:rPr>
        <w:t>cadre pour le secteur non</w:t>
      </w:r>
      <w:r w:rsidR="00A32FDA">
        <w:rPr>
          <w:rFonts w:ascii="Arial" w:hAnsi="Arial" w:cs="Arial"/>
          <w:szCs w:val="22"/>
          <w:lang w:val="fr-BE"/>
        </w:rPr>
        <w:t xml:space="preserve"> </w:t>
      </w:r>
      <w:r w:rsidRPr="00D76C92">
        <w:rPr>
          <w:rFonts w:ascii="Arial" w:hAnsi="Arial" w:cs="Arial"/>
          <w:szCs w:val="22"/>
          <w:lang w:val="fr-BE"/>
        </w:rPr>
        <w:t xml:space="preserve">marchand public wallon 2021-2024 dans le cadre de l’implémentation du modèle salarial </w:t>
      </w:r>
      <w:proofErr w:type="spellStart"/>
      <w:r w:rsidRPr="00D76C92">
        <w:rPr>
          <w:rFonts w:ascii="Arial" w:hAnsi="Arial" w:cs="Arial"/>
          <w:szCs w:val="22"/>
          <w:lang w:val="fr-BE"/>
        </w:rPr>
        <w:t>I</w:t>
      </w:r>
      <w:r w:rsidR="00A32FDA">
        <w:rPr>
          <w:rFonts w:ascii="Arial" w:hAnsi="Arial" w:cs="Arial"/>
          <w:szCs w:val="22"/>
          <w:lang w:val="fr-BE"/>
        </w:rPr>
        <w:t>fic</w:t>
      </w:r>
      <w:proofErr w:type="spellEnd"/>
      <w:r w:rsidRPr="00D76C92">
        <w:rPr>
          <w:rFonts w:ascii="Arial" w:hAnsi="Arial" w:cs="Arial"/>
          <w:szCs w:val="22"/>
          <w:lang w:val="fr-BE"/>
        </w:rPr>
        <w:t> ;</w:t>
      </w:r>
    </w:p>
    <w:p w14:paraId="1AD676EB" w14:textId="77777777" w:rsidR="00575665" w:rsidRPr="00D76C92" w:rsidRDefault="00575665" w:rsidP="00575665">
      <w:pPr>
        <w:jc w:val="both"/>
        <w:rPr>
          <w:rFonts w:ascii="Arial" w:hAnsi="Arial" w:cs="Arial"/>
          <w:szCs w:val="22"/>
          <w:lang w:val="fr-BE"/>
        </w:rPr>
      </w:pPr>
    </w:p>
    <w:p w14:paraId="309CD390" w14:textId="489BE58D" w:rsidR="00575665" w:rsidRPr="00D76C92" w:rsidRDefault="00355ACF" w:rsidP="00575665">
      <w:pPr>
        <w:pStyle w:val="Default"/>
        <w:rPr>
          <w:rFonts w:ascii="Arial" w:hAnsi="Arial" w:cs="Arial"/>
          <w:sz w:val="22"/>
          <w:szCs w:val="22"/>
        </w:rPr>
      </w:pPr>
      <w:bookmarkStart w:id="0" w:name="_Hlk130566849"/>
      <w:r w:rsidRPr="00D76C92">
        <w:rPr>
          <w:rFonts w:ascii="Arial" w:hAnsi="Arial" w:cs="Arial"/>
          <w:sz w:val="22"/>
          <w:szCs w:val="22"/>
        </w:rPr>
        <w:t xml:space="preserve">Vu la circulaire </w:t>
      </w:r>
      <w:r w:rsidR="000A5EB2" w:rsidRPr="00D76C92">
        <w:rPr>
          <w:rFonts w:ascii="Arial" w:hAnsi="Arial" w:cs="Arial"/>
          <w:sz w:val="22"/>
          <w:szCs w:val="22"/>
        </w:rPr>
        <w:t>de l’</w:t>
      </w:r>
      <w:proofErr w:type="spellStart"/>
      <w:r w:rsidR="000A5EB2" w:rsidRPr="00D76C92">
        <w:rPr>
          <w:rFonts w:ascii="Arial" w:hAnsi="Arial" w:cs="Arial"/>
          <w:sz w:val="22"/>
          <w:szCs w:val="22"/>
        </w:rPr>
        <w:t>Aviq</w:t>
      </w:r>
      <w:proofErr w:type="spellEnd"/>
      <w:r w:rsidR="000A5EB2" w:rsidRPr="00D76C92">
        <w:rPr>
          <w:rFonts w:ascii="Arial" w:hAnsi="Arial" w:cs="Arial"/>
          <w:sz w:val="22"/>
          <w:szCs w:val="22"/>
        </w:rPr>
        <w:t xml:space="preserve"> </w:t>
      </w:r>
      <w:r w:rsidR="005F3E26" w:rsidRPr="00D76C92">
        <w:rPr>
          <w:rFonts w:ascii="Arial" w:hAnsi="Arial" w:cs="Arial"/>
          <w:sz w:val="22"/>
          <w:szCs w:val="22"/>
        </w:rPr>
        <w:t xml:space="preserve">MRS-MRPA- CSJ </w:t>
      </w:r>
      <w:r w:rsidRPr="00D76C92">
        <w:rPr>
          <w:rFonts w:ascii="Arial" w:hAnsi="Arial" w:cs="Arial"/>
          <w:sz w:val="22"/>
          <w:szCs w:val="22"/>
        </w:rPr>
        <w:t xml:space="preserve">2022/10 du 30 décembre 2022 </w:t>
      </w:r>
      <w:r w:rsidR="00D715A0" w:rsidRPr="00D76C92">
        <w:rPr>
          <w:rFonts w:ascii="Arial" w:hAnsi="Arial" w:cs="Arial"/>
          <w:sz w:val="22"/>
          <w:szCs w:val="22"/>
        </w:rPr>
        <w:t xml:space="preserve">ayant pour objet </w:t>
      </w:r>
      <w:proofErr w:type="gramStart"/>
      <w:r w:rsidR="00D715A0" w:rsidRPr="00D76C92">
        <w:rPr>
          <w:rFonts w:ascii="Arial" w:hAnsi="Arial" w:cs="Arial"/>
          <w:sz w:val="22"/>
          <w:szCs w:val="22"/>
        </w:rPr>
        <w:t>le</w:t>
      </w:r>
      <w:proofErr w:type="gramEnd"/>
      <w:r w:rsidRPr="00D76C92">
        <w:rPr>
          <w:rFonts w:ascii="Arial" w:hAnsi="Arial" w:cs="Arial"/>
          <w:sz w:val="22"/>
          <w:szCs w:val="22"/>
        </w:rPr>
        <w:t xml:space="preserve"> financement et l’implémentation du modèle salarial </w:t>
      </w:r>
      <w:proofErr w:type="spellStart"/>
      <w:r w:rsidRPr="00D76C92">
        <w:rPr>
          <w:rFonts w:ascii="Arial" w:hAnsi="Arial" w:cs="Arial"/>
          <w:sz w:val="22"/>
          <w:szCs w:val="22"/>
        </w:rPr>
        <w:t>I</w:t>
      </w:r>
      <w:r w:rsidR="00A32FDA">
        <w:rPr>
          <w:rFonts w:ascii="Arial" w:hAnsi="Arial" w:cs="Arial"/>
          <w:sz w:val="22"/>
          <w:szCs w:val="22"/>
        </w:rPr>
        <w:t>fic</w:t>
      </w:r>
      <w:proofErr w:type="spellEnd"/>
      <w:r w:rsidRPr="00D76C92">
        <w:rPr>
          <w:rFonts w:ascii="Arial" w:hAnsi="Arial" w:cs="Arial"/>
          <w:sz w:val="22"/>
          <w:szCs w:val="22"/>
        </w:rPr>
        <w:t xml:space="preserve"> ; </w:t>
      </w:r>
    </w:p>
    <w:p w14:paraId="0B6D0C04" w14:textId="77777777" w:rsidR="00355ACF" w:rsidRPr="00D76C92" w:rsidRDefault="00355ACF" w:rsidP="00575665">
      <w:pPr>
        <w:pStyle w:val="Default"/>
        <w:rPr>
          <w:rFonts w:ascii="Arial" w:hAnsi="Arial" w:cs="Arial"/>
          <w:sz w:val="22"/>
          <w:szCs w:val="22"/>
        </w:rPr>
      </w:pPr>
    </w:p>
    <w:p w14:paraId="71729A9D" w14:textId="0B482818" w:rsidR="00355ACF" w:rsidRPr="00D76C92" w:rsidRDefault="00355ACF" w:rsidP="00EF46D7">
      <w:pPr>
        <w:pStyle w:val="Default"/>
        <w:rPr>
          <w:rFonts w:ascii="Arial" w:hAnsi="Arial" w:cs="Arial"/>
          <w:sz w:val="22"/>
          <w:szCs w:val="22"/>
        </w:rPr>
      </w:pPr>
      <w:r w:rsidRPr="00D76C92">
        <w:rPr>
          <w:rFonts w:ascii="Arial" w:hAnsi="Arial" w:cs="Arial"/>
          <w:sz w:val="22"/>
          <w:szCs w:val="22"/>
        </w:rPr>
        <w:t>Vu la circulaire</w:t>
      </w:r>
      <w:r w:rsidR="009346CA" w:rsidRPr="00D76C92">
        <w:rPr>
          <w:rFonts w:ascii="Arial" w:hAnsi="Arial" w:cs="Arial"/>
          <w:sz w:val="22"/>
          <w:szCs w:val="22"/>
        </w:rPr>
        <w:t xml:space="preserve"> de l’</w:t>
      </w:r>
      <w:proofErr w:type="spellStart"/>
      <w:r w:rsidR="009346CA" w:rsidRPr="00D76C92">
        <w:rPr>
          <w:rFonts w:ascii="Arial" w:hAnsi="Arial" w:cs="Arial"/>
          <w:sz w:val="22"/>
          <w:szCs w:val="22"/>
        </w:rPr>
        <w:t>Aviq</w:t>
      </w:r>
      <w:proofErr w:type="spellEnd"/>
      <w:r w:rsidRPr="00D76C92">
        <w:rPr>
          <w:rFonts w:ascii="Arial" w:hAnsi="Arial" w:cs="Arial"/>
          <w:sz w:val="22"/>
          <w:szCs w:val="22"/>
        </w:rPr>
        <w:t xml:space="preserve"> </w:t>
      </w:r>
      <w:r w:rsidR="00471C2C" w:rsidRPr="00D76C92">
        <w:rPr>
          <w:rFonts w:ascii="Arial" w:hAnsi="Arial" w:cs="Arial"/>
          <w:sz w:val="22"/>
          <w:szCs w:val="22"/>
        </w:rPr>
        <w:t>MRS-MRPA</w:t>
      </w:r>
      <w:r w:rsidR="009346CA" w:rsidRPr="00D76C92">
        <w:rPr>
          <w:rFonts w:ascii="Arial" w:hAnsi="Arial" w:cs="Arial"/>
          <w:sz w:val="22"/>
          <w:szCs w:val="22"/>
        </w:rPr>
        <w:t xml:space="preserve">-CSJ </w:t>
      </w:r>
      <w:r w:rsidRPr="00D76C92">
        <w:rPr>
          <w:rFonts w:ascii="Arial" w:hAnsi="Arial" w:cs="Arial"/>
          <w:sz w:val="22"/>
          <w:szCs w:val="22"/>
        </w:rPr>
        <w:t xml:space="preserve">2023/02 </w:t>
      </w:r>
      <w:bookmarkEnd w:id="0"/>
      <w:r w:rsidR="009346CA" w:rsidRPr="00D76C92">
        <w:rPr>
          <w:rFonts w:ascii="Arial" w:hAnsi="Arial" w:cs="Arial"/>
          <w:sz w:val="22"/>
          <w:szCs w:val="22"/>
        </w:rPr>
        <w:t xml:space="preserve">ayant pour objet </w:t>
      </w:r>
      <w:r w:rsidRPr="00D76C92">
        <w:rPr>
          <w:rFonts w:ascii="Arial" w:hAnsi="Arial" w:cs="Arial"/>
          <w:sz w:val="22"/>
          <w:szCs w:val="22"/>
        </w:rPr>
        <w:t>un complément à la circulaire 2022/10</w:t>
      </w:r>
      <w:r w:rsidR="00EF46D7" w:rsidRPr="00D76C92">
        <w:rPr>
          <w:rFonts w:ascii="Arial" w:hAnsi="Arial" w:cs="Arial"/>
          <w:sz w:val="22"/>
          <w:szCs w:val="22"/>
        </w:rPr>
        <w:t xml:space="preserve"> relative au financement et à l’implémentation du modèle salarial </w:t>
      </w:r>
      <w:proofErr w:type="spellStart"/>
      <w:r w:rsidR="00EF46D7" w:rsidRPr="00D76C92">
        <w:rPr>
          <w:rFonts w:ascii="Arial" w:hAnsi="Arial" w:cs="Arial"/>
          <w:sz w:val="22"/>
          <w:szCs w:val="22"/>
        </w:rPr>
        <w:t>I</w:t>
      </w:r>
      <w:r w:rsidR="00A32FDA">
        <w:rPr>
          <w:rFonts w:ascii="Arial" w:hAnsi="Arial" w:cs="Arial"/>
          <w:sz w:val="22"/>
          <w:szCs w:val="22"/>
        </w:rPr>
        <w:t>fic</w:t>
      </w:r>
      <w:proofErr w:type="spellEnd"/>
      <w:r w:rsidRPr="00D76C92">
        <w:rPr>
          <w:rFonts w:ascii="Arial" w:hAnsi="Arial" w:cs="Arial"/>
          <w:sz w:val="22"/>
          <w:szCs w:val="22"/>
        </w:rPr>
        <w:t> ;</w:t>
      </w:r>
    </w:p>
    <w:p w14:paraId="54A27CD5" w14:textId="77777777" w:rsidR="00355ACF" w:rsidRPr="00D76C92" w:rsidRDefault="00355ACF" w:rsidP="00FA2238">
      <w:pPr>
        <w:pStyle w:val="Default"/>
        <w:jc w:val="both"/>
        <w:rPr>
          <w:rFonts w:ascii="Arial" w:hAnsi="Arial" w:cs="Arial"/>
          <w:sz w:val="22"/>
          <w:szCs w:val="22"/>
        </w:rPr>
      </w:pPr>
    </w:p>
    <w:p w14:paraId="0DFA1874" w14:textId="587B16F3" w:rsidR="00567A8C" w:rsidRPr="00D76C92" w:rsidRDefault="00567A8C" w:rsidP="00567A8C">
      <w:pPr>
        <w:jc w:val="both"/>
        <w:rPr>
          <w:rFonts w:ascii="Arial" w:hAnsi="Arial" w:cs="Arial"/>
          <w:szCs w:val="22"/>
          <w:lang w:val="fr-BE"/>
        </w:rPr>
      </w:pPr>
      <w:r w:rsidRPr="00D76C92">
        <w:rPr>
          <w:rFonts w:ascii="Arial" w:hAnsi="Arial" w:cs="Arial"/>
          <w:szCs w:val="22"/>
        </w:rPr>
        <w:t xml:space="preserve">Vu le protocole d’accord établi à la suite du Comité C </w:t>
      </w:r>
      <w:r w:rsidR="00A32FDA">
        <w:rPr>
          <w:rFonts w:ascii="Arial" w:hAnsi="Arial" w:cs="Arial"/>
          <w:szCs w:val="22"/>
        </w:rPr>
        <w:t>w</w:t>
      </w:r>
      <w:r w:rsidRPr="00D76C92">
        <w:rPr>
          <w:rFonts w:ascii="Arial" w:hAnsi="Arial" w:cs="Arial"/>
          <w:szCs w:val="22"/>
        </w:rPr>
        <w:t xml:space="preserve">allon du 10 février 2023 relatif au protocole </w:t>
      </w:r>
      <w:proofErr w:type="spellStart"/>
      <w:r w:rsidRPr="00D76C92">
        <w:rPr>
          <w:rFonts w:ascii="Arial" w:hAnsi="Arial" w:cs="Arial"/>
          <w:szCs w:val="22"/>
        </w:rPr>
        <w:t>Ific</w:t>
      </w:r>
      <w:proofErr w:type="spellEnd"/>
      <w:r w:rsidRPr="00D76C92">
        <w:rPr>
          <w:rFonts w:ascii="Arial" w:hAnsi="Arial" w:cs="Arial"/>
          <w:szCs w:val="22"/>
        </w:rPr>
        <w:t xml:space="preserve"> secteur wallons publics </w:t>
      </w:r>
      <w:r w:rsidR="00A32FDA">
        <w:rPr>
          <w:rFonts w:ascii="Arial" w:hAnsi="Arial" w:cs="Arial"/>
          <w:szCs w:val="22"/>
        </w:rPr>
        <w:t>-</w:t>
      </w:r>
      <w:r w:rsidRPr="00D76C92">
        <w:rPr>
          <w:rFonts w:ascii="Arial" w:hAnsi="Arial" w:cs="Arial"/>
          <w:szCs w:val="22"/>
        </w:rPr>
        <w:t xml:space="preserve"> Partie 3 : activations barémiques et procédures ;</w:t>
      </w:r>
    </w:p>
    <w:p w14:paraId="3C7DBD78" w14:textId="77777777" w:rsidR="00567A8C" w:rsidRPr="00D76C92" w:rsidRDefault="00567A8C" w:rsidP="00FA2238">
      <w:pPr>
        <w:jc w:val="both"/>
        <w:rPr>
          <w:rFonts w:ascii="Arial" w:hAnsi="Arial" w:cs="Arial"/>
          <w:szCs w:val="22"/>
          <w:lang w:val="fr-BE"/>
        </w:rPr>
      </w:pPr>
    </w:p>
    <w:p w14:paraId="4ADF1C67" w14:textId="1BBD3557" w:rsidR="00BF5C3E" w:rsidRPr="00D76C92" w:rsidRDefault="00C029D7" w:rsidP="00FA2238">
      <w:pPr>
        <w:jc w:val="both"/>
        <w:rPr>
          <w:rFonts w:ascii="Arial" w:hAnsi="Arial" w:cs="Arial"/>
          <w:szCs w:val="22"/>
        </w:rPr>
      </w:pPr>
      <w:r w:rsidRPr="00D76C92">
        <w:rPr>
          <w:rFonts w:ascii="Arial" w:hAnsi="Arial" w:cs="Arial"/>
          <w:szCs w:val="22"/>
        </w:rPr>
        <w:t xml:space="preserve">Considérant </w:t>
      </w:r>
      <w:r w:rsidR="000D2BDB" w:rsidRPr="00D76C92">
        <w:rPr>
          <w:rFonts w:ascii="Arial" w:hAnsi="Arial" w:cs="Arial"/>
          <w:szCs w:val="22"/>
        </w:rPr>
        <w:t xml:space="preserve">que ce protocole </w:t>
      </w:r>
      <w:r w:rsidR="00C67353" w:rsidRPr="00D76C92">
        <w:rPr>
          <w:rFonts w:ascii="Arial" w:hAnsi="Arial" w:cs="Arial"/>
          <w:szCs w:val="22"/>
        </w:rPr>
        <w:t>prévoit</w:t>
      </w:r>
      <w:r w:rsidR="00BF5C3E" w:rsidRPr="00D76C92">
        <w:rPr>
          <w:rFonts w:ascii="Arial" w:hAnsi="Arial" w:cs="Arial"/>
          <w:szCs w:val="22"/>
        </w:rPr>
        <w:t> :</w:t>
      </w:r>
    </w:p>
    <w:p w14:paraId="7EF7FDAA" w14:textId="2DCDA0D9" w:rsidR="00BF5C3E" w:rsidRPr="00D76C92" w:rsidRDefault="00BF5C3E" w:rsidP="00A32FDA">
      <w:pPr>
        <w:ind w:left="284" w:hanging="284"/>
        <w:jc w:val="both"/>
        <w:rPr>
          <w:rFonts w:ascii="Arial" w:hAnsi="Arial" w:cs="Arial"/>
          <w:szCs w:val="22"/>
        </w:rPr>
      </w:pPr>
      <w:r w:rsidRPr="00D76C92">
        <w:rPr>
          <w:rFonts w:ascii="Arial" w:hAnsi="Arial" w:cs="Arial"/>
          <w:szCs w:val="22"/>
        </w:rPr>
        <w:t>-</w:t>
      </w:r>
      <w:r w:rsidR="00C67353" w:rsidRPr="00D76C92">
        <w:rPr>
          <w:rFonts w:ascii="Arial" w:hAnsi="Arial" w:cs="Arial"/>
          <w:szCs w:val="22"/>
        </w:rPr>
        <w:t xml:space="preserve"> </w:t>
      </w:r>
      <w:r w:rsidR="00A32FDA">
        <w:rPr>
          <w:rFonts w:ascii="Arial" w:hAnsi="Arial" w:cs="Arial"/>
          <w:szCs w:val="22"/>
        </w:rPr>
        <w:tab/>
      </w:r>
      <w:r w:rsidR="00C029D7" w:rsidRPr="00D76C92">
        <w:rPr>
          <w:rFonts w:ascii="Arial" w:hAnsi="Arial" w:cs="Arial"/>
          <w:szCs w:val="22"/>
        </w:rPr>
        <w:t>une décision de principe d’appliquer l’</w:t>
      </w:r>
      <w:proofErr w:type="spellStart"/>
      <w:r w:rsidR="00C029D7" w:rsidRPr="00D76C92">
        <w:rPr>
          <w:rFonts w:ascii="Arial" w:hAnsi="Arial" w:cs="Arial"/>
          <w:szCs w:val="22"/>
        </w:rPr>
        <w:t>I</w:t>
      </w:r>
      <w:r w:rsidR="00CD3B95">
        <w:rPr>
          <w:rFonts w:ascii="Arial" w:hAnsi="Arial" w:cs="Arial"/>
          <w:szCs w:val="22"/>
        </w:rPr>
        <w:t>fic</w:t>
      </w:r>
      <w:proofErr w:type="spellEnd"/>
      <w:r w:rsidR="00C029D7" w:rsidRPr="00D76C92">
        <w:rPr>
          <w:rFonts w:ascii="Arial" w:hAnsi="Arial" w:cs="Arial"/>
          <w:szCs w:val="22"/>
        </w:rPr>
        <w:t xml:space="preserve"> dans le respect d</w:t>
      </w:r>
      <w:r w:rsidR="00C24AA1" w:rsidRPr="00D76C92">
        <w:rPr>
          <w:rFonts w:ascii="Arial" w:hAnsi="Arial" w:cs="Arial"/>
          <w:szCs w:val="22"/>
        </w:rPr>
        <w:t>u</w:t>
      </w:r>
      <w:r w:rsidR="00C029D7" w:rsidRPr="00D76C92">
        <w:rPr>
          <w:rFonts w:ascii="Arial" w:hAnsi="Arial" w:cs="Arial"/>
          <w:szCs w:val="22"/>
        </w:rPr>
        <w:t xml:space="preserve"> champ d’application</w:t>
      </w:r>
      <w:r w:rsidR="00C24AA1" w:rsidRPr="00D76C92">
        <w:rPr>
          <w:rFonts w:ascii="Arial" w:hAnsi="Arial" w:cs="Arial"/>
          <w:szCs w:val="22"/>
        </w:rPr>
        <w:t xml:space="preserve"> de ce protocole</w:t>
      </w:r>
      <w:r w:rsidRPr="00D76C92">
        <w:rPr>
          <w:rFonts w:ascii="Arial" w:hAnsi="Arial" w:cs="Arial"/>
          <w:szCs w:val="22"/>
        </w:rPr>
        <w:t>,</w:t>
      </w:r>
    </w:p>
    <w:p w14:paraId="6BA0C6EC" w14:textId="44A07F7F" w:rsidR="00C029D7" w:rsidRPr="00D76C92" w:rsidRDefault="00295C51" w:rsidP="00A32FDA">
      <w:pPr>
        <w:ind w:left="284" w:hanging="284"/>
        <w:jc w:val="both"/>
        <w:rPr>
          <w:rFonts w:ascii="Arial" w:hAnsi="Arial" w:cs="Arial"/>
          <w:szCs w:val="22"/>
        </w:rPr>
      </w:pPr>
      <w:r w:rsidRPr="00D76C92">
        <w:rPr>
          <w:rFonts w:ascii="Arial" w:hAnsi="Arial" w:cs="Arial"/>
          <w:szCs w:val="22"/>
        </w:rPr>
        <w:t xml:space="preserve">- </w:t>
      </w:r>
      <w:r w:rsidR="00A32FDA">
        <w:rPr>
          <w:rFonts w:ascii="Arial" w:hAnsi="Arial" w:cs="Arial"/>
          <w:szCs w:val="22"/>
        </w:rPr>
        <w:tab/>
      </w:r>
      <w:r w:rsidRPr="00D76C92">
        <w:rPr>
          <w:rFonts w:ascii="Arial" w:hAnsi="Arial" w:cs="Arial"/>
          <w:szCs w:val="22"/>
        </w:rPr>
        <w:t>une</w:t>
      </w:r>
      <w:r w:rsidR="00C029D7" w:rsidRPr="00D76C92">
        <w:rPr>
          <w:rFonts w:ascii="Arial" w:hAnsi="Arial" w:cs="Arial"/>
          <w:szCs w:val="22"/>
        </w:rPr>
        <w:t xml:space="preserve"> modification </w:t>
      </w:r>
      <w:r w:rsidR="00F91C0C" w:rsidRPr="00D76C92">
        <w:rPr>
          <w:rFonts w:ascii="Arial" w:hAnsi="Arial" w:cs="Arial"/>
          <w:szCs w:val="22"/>
        </w:rPr>
        <w:t>d</w:t>
      </w:r>
      <w:r w:rsidR="00D55294">
        <w:rPr>
          <w:rFonts w:ascii="Arial" w:hAnsi="Arial" w:cs="Arial"/>
          <w:szCs w:val="22"/>
        </w:rPr>
        <w:t>u</w:t>
      </w:r>
      <w:r w:rsidR="00C029D7" w:rsidRPr="00D76C92">
        <w:rPr>
          <w:rFonts w:ascii="Arial" w:hAnsi="Arial" w:cs="Arial"/>
          <w:szCs w:val="22"/>
        </w:rPr>
        <w:t xml:space="preserve"> statut </w:t>
      </w:r>
      <w:r w:rsidR="00C40E09" w:rsidRPr="00D76C92">
        <w:rPr>
          <w:rFonts w:ascii="Arial" w:hAnsi="Arial" w:cs="Arial"/>
          <w:szCs w:val="22"/>
        </w:rPr>
        <w:t xml:space="preserve">en vue de l’intégration des barèmes et fonctions sectorielles </w:t>
      </w:r>
      <w:proofErr w:type="spellStart"/>
      <w:r w:rsidR="00C40E09" w:rsidRPr="00D76C92">
        <w:rPr>
          <w:rFonts w:ascii="Arial" w:hAnsi="Arial" w:cs="Arial"/>
          <w:szCs w:val="22"/>
        </w:rPr>
        <w:t>I</w:t>
      </w:r>
      <w:r w:rsidR="00CE0A6F">
        <w:rPr>
          <w:rFonts w:ascii="Arial" w:hAnsi="Arial" w:cs="Arial"/>
          <w:szCs w:val="22"/>
        </w:rPr>
        <w:t>fic</w:t>
      </w:r>
      <w:proofErr w:type="spellEnd"/>
      <w:r w:rsidR="009746CA" w:rsidRPr="00D76C92">
        <w:rPr>
          <w:rFonts w:ascii="Arial" w:hAnsi="Arial" w:cs="Arial"/>
          <w:szCs w:val="22"/>
        </w:rPr>
        <w:t>.</w:t>
      </w:r>
    </w:p>
    <w:p w14:paraId="11FC4CFD" w14:textId="77777777" w:rsidR="006875F0" w:rsidRPr="00D76C92" w:rsidRDefault="006875F0" w:rsidP="00FA2238">
      <w:pPr>
        <w:jc w:val="both"/>
        <w:rPr>
          <w:rFonts w:ascii="Arial" w:hAnsi="Arial" w:cs="Arial"/>
          <w:szCs w:val="22"/>
        </w:rPr>
      </w:pPr>
    </w:p>
    <w:p w14:paraId="0D5B8E50" w14:textId="5C47FCBB" w:rsidR="00A64FFB" w:rsidRPr="00D76C92" w:rsidRDefault="0096312F" w:rsidP="00C029D7">
      <w:pPr>
        <w:rPr>
          <w:rFonts w:ascii="Arial" w:hAnsi="Arial" w:cs="Arial"/>
          <w:szCs w:val="22"/>
        </w:rPr>
      </w:pPr>
      <w:r w:rsidRPr="00D76C92">
        <w:rPr>
          <w:rFonts w:ascii="Arial" w:hAnsi="Arial" w:cs="Arial"/>
          <w:szCs w:val="22"/>
        </w:rPr>
        <w:lastRenderedPageBreak/>
        <w:t>Considérant que l’</w:t>
      </w:r>
      <w:proofErr w:type="spellStart"/>
      <w:r w:rsidRPr="00D76C92">
        <w:rPr>
          <w:rFonts w:ascii="Arial" w:hAnsi="Arial" w:cs="Arial"/>
          <w:szCs w:val="22"/>
        </w:rPr>
        <w:t>Ific</w:t>
      </w:r>
      <w:proofErr w:type="spellEnd"/>
      <w:r w:rsidRPr="00D76C92">
        <w:rPr>
          <w:rFonts w:ascii="Arial" w:hAnsi="Arial" w:cs="Arial"/>
          <w:szCs w:val="22"/>
        </w:rPr>
        <w:t xml:space="preserve"> est déjà d’application dans les hôpita</w:t>
      </w:r>
      <w:r w:rsidR="002C538A" w:rsidRPr="00D76C92">
        <w:rPr>
          <w:rFonts w:ascii="Arial" w:hAnsi="Arial" w:cs="Arial"/>
          <w:szCs w:val="22"/>
        </w:rPr>
        <w:t>ux tant publics que privé</w:t>
      </w:r>
      <w:r w:rsidR="00F24422">
        <w:rPr>
          <w:rFonts w:ascii="Arial" w:hAnsi="Arial" w:cs="Arial"/>
          <w:szCs w:val="22"/>
        </w:rPr>
        <w:t>s</w:t>
      </w:r>
      <w:r w:rsidR="002C538A" w:rsidRPr="00D76C92">
        <w:rPr>
          <w:rFonts w:ascii="Arial" w:hAnsi="Arial" w:cs="Arial"/>
          <w:szCs w:val="22"/>
        </w:rPr>
        <w:t xml:space="preserve"> ainsi que dans les maisons de repos privées ;</w:t>
      </w:r>
    </w:p>
    <w:p w14:paraId="389CCEB0" w14:textId="77777777" w:rsidR="002C538A" w:rsidRPr="00D76C92" w:rsidRDefault="002C538A" w:rsidP="00C029D7">
      <w:pPr>
        <w:rPr>
          <w:rFonts w:ascii="Arial" w:hAnsi="Arial" w:cs="Arial"/>
          <w:szCs w:val="22"/>
        </w:rPr>
      </w:pPr>
    </w:p>
    <w:p w14:paraId="32FA63A4" w14:textId="4EBC2E2E" w:rsidR="002C538A" w:rsidRDefault="00F50016" w:rsidP="00C029D7">
      <w:pPr>
        <w:rPr>
          <w:rFonts w:ascii="Arial" w:hAnsi="Arial" w:cs="Arial"/>
          <w:szCs w:val="22"/>
        </w:rPr>
      </w:pPr>
      <w:r w:rsidRPr="00D76C92">
        <w:rPr>
          <w:rFonts w:ascii="Arial" w:hAnsi="Arial" w:cs="Arial"/>
          <w:szCs w:val="22"/>
        </w:rPr>
        <w:t>Considérant les difficultés de recrutement du personnel infirmier et de soins et la né</w:t>
      </w:r>
      <w:r w:rsidR="00850AE8" w:rsidRPr="00D76C92">
        <w:rPr>
          <w:rFonts w:ascii="Arial" w:hAnsi="Arial" w:cs="Arial"/>
          <w:szCs w:val="22"/>
        </w:rPr>
        <w:t>c</w:t>
      </w:r>
      <w:r w:rsidRPr="00D76C92">
        <w:rPr>
          <w:rFonts w:ascii="Arial" w:hAnsi="Arial" w:cs="Arial"/>
          <w:szCs w:val="22"/>
        </w:rPr>
        <w:t>essité</w:t>
      </w:r>
      <w:r w:rsidR="00850AE8" w:rsidRPr="00D76C92">
        <w:rPr>
          <w:rFonts w:ascii="Arial" w:hAnsi="Arial" w:cs="Arial"/>
          <w:szCs w:val="22"/>
        </w:rPr>
        <w:t xml:space="preserve"> d’application des conditions salariales</w:t>
      </w:r>
      <w:r w:rsidR="008643B4" w:rsidRPr="00D76C92">
        <w:rPr>
          <w:rFonts w:ascii="Arial" w:hAnsi="Arial" w:cs="Arial"/>
          <w:szCs w:val="22"/>
        </w:rPr>
        <w:t xml:space="preserve"> permett</w:t>
      </w:r>
      <w:r w:rsidR="009A759E" w:rsidRPr="00D76C92">
        <w:rPr>
          <w:rFonts w:ascii="Arial" w:hAnsi="Arial" w:cs="Arial"/>
          <w:szCs w:val="22"/>
        </w:rPr>
        <w:t xml:space="preserve">ant d’attirer et </w:t>
      </w:r>
      <w:r w:rsidR="00EA1AA1" w:rsidRPr="00D76C92">
        <w:rPr>
          <w:rFonts w:ascii="Arial" w:hAnsi="Arial" w:cs="Arial"/>
          <w:szCs w:val="22"/>
        </w:rPr>
        <w:t>conserver ce personnel</w:t>
      </w:r>
      <w:r w:rsidR="00A32FDA">
        <w:rPr>
          <w:rFonts w:ascii="Arial" w:hAnsi="Arial" w:cs="Arial"/>
          <w:szCs w:val="22"/>
        </w:rPr>
        <w:t> ;</w:t>
      </w:r>
    </w:p>
    <w:p w14:paraId="7B0BDA26" w14:textId="77777777" w:rsidR="00FE5F32" w:rsidRPr="00D76C92" w:rsidRDefault="00FE5F32" w:rsidP="00C029D7">
      <w:pPr>
        <w:rPr>
          <w:rFonts w:ascii="Arial" w:hAnsi="Arial" w:cs="Arial"/>
          <w:szCs w:val="22"/>
        </w:rPr>
      </w:pPr>
    </w:p>
    <w:p w14:paraId="0C6F414C" w14:textId="0E787C0D" w:rsidR="00A64FFB" w:rsidRPr="00D76C92" w:rsidRDefault="0098249F" w:rsidP="00A64FFB">
      <w:pPr>
        <w:tabs>
          <w:tab w:val="left" w:pos="-720"/>
        </w:tabs>
        <w:suppressAutoHyphens/>
        <w:jc w:val="both"/>
        <w:rPr>
          <w:rFonts w:ascii="Arial" w:hAnsi="Arial" w:cs="Arial"/>
          <w:spacing w:val="-2"/>
          <w:szCs w:val="22"/>
        </w:rPr>
      </w:pPr>
      <w:r>
        <w:rPr>
          <w:rFonts w:ascii="Arial" w:hAnsi="Arial" w:cs="Arial"/>
          <w:spacing w:val="-2"/>
          <w:szCs w:val="22"/>
        </w:rPr>
        <w:t>A</w:t>
      </w:r>
      <w:r w:rsidR="00A64FFB" w:rsidRPr="00D76C92">
        <w:rPr>
          <w:rFonts w:ascii="Arial" w:hAnsi="Arial" w:cs="Arial"/>
          <w:spacing w:val="-2"/>
          <w:szCs w:val="22"/>
        </w:rPr>
        <w:t xml:space="preserve"> l’unanimité ;</w:t>
      </w:r>
    </w:p>
    <w:p w14:paraId="2328B6DC" w14:textId="77777777" w:rsidR="00A64FFB" w:rsidRPr="00D76C92" w:rsidRDefault="00A64FFB" w:rsidP="00A64FFB">
      <w:pPr>
        <w:tabs>
          <w:tab w:val="left" w:pos="-4535"/>
          <w:tab w:val="left" w:pos="-3815"/>
          <w:tab w:val="left" w:pos="-1511"/>
          <w:tab w:val="left" w:pos="505"/>
          <w:tab w:val="left" w:pos="3817"/>
        </w:tabs>
        <w:suppressAutoHyphens/>
        <w:jc w:val="both"/>
        <w:rPr>
          <w:rFonts w:ascii="Arial" w:hAnsi="Arial" w:cs="Arial"/>
          <w:spacing w:val="-3"/>
          <w:szCs w:val="22"/>
        </w:rPr>
      </w:pPr>
    </w:p>
    <w:p w14:paraId="6BFBDCE0" w14:textId="14796129" w:rsidR="00A64FFB" w:rsidRPr="00707018" w:rsidRDefault="00325043" w:rsidP="00A64FFB">
      <w:pPr>
        <w:tabs>
          <w:tab w:val="left" w:pos="-4535"/>
          <w:tab w:val="left" w:pos="-3815"/>
          <w:tab w:val="left" w:pos="-1511"/>
          <w:tab w:val="left" w:pos="505"/>
          <w:tab w:val="left" w:pos="3817"/>
        </w:tabs>
        <w:suppressAutoHyphens/>
        <w:jc w:val="both"/>
        <w:rPr>
          <w:rFonts w:ascii="Arial" w:hAnsi="Arial" w:cs="Arial"/>
          <w:spacing w:val="-3"/>
          <w:szCs w:val="22"/>
          <w:lang w:val="fr-BE"/>
        </w:rPr>
      </w:pPr>
      <w:r w:rsidRPr="00707018">
        <w:rPr>
          <w:rFonts w:ascii="Arial" w:hAnsi="Arial" w:cs="Arial"/>
          <w:b/>
          <w:spacing w:val="-3"/>
          <w:szCs w:val="22"/>
          <w:lang w:val="fr-BE"/>
        </w:rPr>
        <w:t>D</w:t>
      </w:r>
      <w:r w:rsidR="00707018">
        <w:rPr>
          <w:rFonts w:ascii="Arial" w:hAnsi="Arial" w:cs="Arial"/>
          <w:b/>
          <w:spacing w:val="-3"/>
          <w:szCs w:val="22"/>
          <w:lang w:val="fr-BE"/>
        </w:rPr>
        <w:t>écide</w:t>
      </w:r>
      <w:r w:rsidR="00A32FDA">
        <w:rPr>
          <w:rFonts w:ascii="Arial" w:hAnsi="Arial" w:cs="Arial"/>
          <w:b/>
          <w:spacing w:val="-3"/>
          <w:szCs w:val="22"/>
          <w:lang w:val="fr-BE"/>
        </w:rPr>
        <w:t> </w:t>
      </w:r>
      <w:r w:rsidRPr="00707018">
        <w:rPr>
          <w:rFonts w:ascii="Arial" w:hAnsi="Arial" w:cs="Arial"/>
          <w:b/>
          <w:spacing w:val="-3"/>
          <w:szCs w:val="22"/>
          <w:lang w:val="fr-BE"/>
        </w:rPr>
        <w:t>:</w:t>
      </w:r>
    </w:p>
    <w:p w14:paraId="38557E1A" w14:textId="77777777" w:rsidR="00A64FFB" w:rsidRPr="00D76C92" w:rsidRDefault="00A64FFB" w:rsidP="00A64FFB">
      <w:pPr>
        <w:autoSpaceDE w:val="0"/>
        <w:autoSpaceDN w:val="0"/>
        <w:adjustRightInd w:val="0"/>
        <w:jc w:val="both"/>
        <w:rPr>
          <w:rFonts w:ascii="Arial" w:hAnsi="Arial" w:cs="Arial"/>
          <w:b/>
          <w:bCs/>
          <w:szCs w:val="22"/>
          <w:u w:val="single"/>
          <w:lang w:val="fr-BE" w:eastAsia="fr-BE"/>
        </w:rPr>
      </w:pPr>
    </w:p>
    <w:p w14:paraId="07D19B1C" w14:textId="77777777" w:rsidR="00260F96" w:rsidRDefault="00A64FFB" w:rsidP="00EA3F46">
      <w:pPr>
        <w:autoSpaceDE w:val="0"/>
        <w:autoSpaceDN w:val="0"/>
        <w:adjustRightInd w:val="0"/>
        <w:jc w:val="both"/>
        <w:rPr>
          <w:rFonts w:ascii="Arial" w:eastAsiaTheme="minorHAnsi" w:hAnsi="Arial" w:cs="Arial"/>
          <w:szCs w:val="22"/>
          <w:lang w:eastAsia="en-US"/>
        </w:rPr>
      </w:pPr>
      <w:r w:rsidRPr="00D76C92">
        <w:rPr>
          <w:rFonts w:ascii="Arial" w:hAnsi="Arial" w:cs="Arial"/>
          <w:b/>
          <w:bCs/>
          <w:szCs w:val="22"/>
          <w:lang w:val="fr-BE" w:eastAsia="fr-BE"/>
        </w:rPr>
        <w:t>Article 1</w:t>
      </w:r>
      <w:r w:rsidRPr="00A32FDA">
        <w:rPr>
          <w:rFonts w:ascii="Arial" w:hAnsi="Arial" w:cs="Arial"/>
          <w:b/>
          <w:bCs/>
          <w:szCs w:val="22"/>
          <w:vertAlign w:val="superscript"/>
          <w:lang w:val="fr-BE" w:eastAsia="fr-BE"/>
        </w:rPr>
        <w:t>er</w:t>
      </w:r>
      <w:r w:rsidR="00A32FDA">
        <w:rPr>
          <w:rFonts w:ascii="Arial" w:hAnsi="Arial" w:cs="Arial"/>
          <w:b/>
          <w:bCs/>
          <w:szCs w:val="22"/>
          <w:lang w:val="fr-BE" w:eastAsia="fr-BE"/>
        </w:rPr>
        <w:t xml:space="preserve"> </w:t>
      </w:r>
      <w:r w:rsidR="005A652B" w:rsidRPr="00D76C92">
        <w:rPr>
          <w:rFonts w:ascii="Arial" w:eastAsiaTheme="minorHAnsi" w:hAnsi="Arial" w:cs="Arial"/>
          <w:szCs w:val="22"/>
          <w:lang w:eastAsia="en-US"/>
        </w:rPr>
        <w:t xml:space="preserve">d’appliquer les échelles barémiques prévues par le protocole d’accord </w:t>
      </w:r>
      <w:r w:rsidR="00647F57" w:rsidRPr="00D76C92">
        <w:rPr>
          <w:rFonts w:ascii="Arial" w:eastAsiaTheme="minorHAnsi" w:hAnsi="Arial" w:cs="Arial"/>
          <w:szCs w:val="22"/>
          <w:lang w:eastAsia="en-US"/>
        </w:rPr>
        <w:t xml:space="preserve">établi à la suite du Comité C </w:t>
      </w:r>
      <w:r w:rsidR="00A32FDA">
        <w:rPr>
          <w:rFonts w:ascii="Arial" w:eastAsiaTheme="minorHAnsi" w:hAnsi="Arial" w:cs="Arial"/>
          <w:szCs w:val="22"/>
          <w:lang w:eastAsia="en-US"/>
        </w:rPr>
        <w:t>w</w:t>
      </w:r>
      <w:r w:rsidR="00647F57" w:rsidRPr="00D76C92">
        <w:rPr>
          <w:rFonts w:ascii="Arial" w:eastAsiaTheme="minorHAnsi" w:hAnsi="Arial" w:cs="Arial"/>
          <w:szCs w:val="22"/>
          <w:lang w:eastAsia="en-US"/>
        </w:rPr>
        <w:t xml:space="preserve">allon du 10 février 2023 relatif au protocole </w:t>
      </w:r>
      <w:proofErr w:type="spellStart"/>
      <w:r w:rsidR="00647F57" w:rsidRPr="00D76C92">
        <w:rPr>
          <w:rFonts w:ascii="Arial" w:eastAsiaTheme="minorHAnsi" w:hAnsi="Arial" w:cs="Arial"/>
          <w:szCs w:val="22"/>
          <w:lang w:eastAsia="en-US"/>
        </w:rPr>
        <w:t>Ific</w:t>
      </w:r>
      <w:proofErr w:type="spellEnd"/>
      <w:r w:rsidR="00260F96">
        <w:rPr>
          <w:rFonts w:ascii="Arial" w:eastAsiaTheme="minorHAnsi" w:hAnsi="Arial" w:cs="Arial"/>
          <w:szCs w:val="22"/>
          <w:lang w:eastAsia="en-US"/>
        </w:rPr>
        <w:t>.</w:t>
      </w:r>
    </w:p>
    <w:p w14:paraId="0037809A" w14:textId="033AF4E5" w:rsidR="0019320C" w:rsidRPr="00D76C92" w:rsidRDefault="004B206D" w:rsidP="00EA3F46">
      <w:pPr>
        <w:autoSpaceDE w:val="0"/>
        <w:autoSpaceDN w:val="0"/>
        <w:adjustRightInd w:val="0"/>
        <w:jc w:val="both"/>
        <w:rPr>
          <w:rFonts w:ascii="Arial" w:eastAsiaTheme="minorHAnsi" w:hAnsi="Arial" w:cs="Arial"/>
          <w:szCs w:val="22"/>
          <w:lang w:val="fr-BE" w:eastAsia="en-US"/>
        </w:rPr>
      </w:pPr>
      <w:r>
        <w:rPr>
          <w:rFonts w:ascii="Arial" w:eastAsiaTheme="minorHAnsi" w:hAnsi="Arial" w:cs="Arial"/>
          <w:szCs w:val="22"/>
          <w:lang w:eastAsia="en-US"/>
        </w:rPr>
        <w:t xml:space="preserve"> </w:t>
      </w:r>
    </w:p>
    <w:p w14:paraId="75A06E69" w14:textId="0EE909E2" w:rsidR="005A652B" w:rsidRPr="00D76C92" w:rsidRDefault="005A652B" w:rsidP="005A652B">
      <w:pPr>
        <w:rPr>
          <w:rFonts w:ascii="Arial" w:eastAsiaTheme="minorHAnsi" w:hAnsi="Arial" w:cs="Arial"/>
          <w:szCs w:val="22"/>
          <w:lang w:eastAsia="en-US"/>
        </w:rPr>
      </w:pPr>
      <w:r w:rsidRPr="00D76C92">
        <w:rPr>
          <w:rFonts w:ascii="Arial" w:eastAsiaTheme="minorHAnsi" w:hAnsi="Arial" w:cs="Arial"/>
          <w:szCs w:val="22"/>
          <w:lang w:eastAsia="en-US"/>
        </w:rPr>
        <w:t>Au niveau d’un</w:t>
      </w:r>
      <w:r w:rsidR="0019320C" w:rsidRPr="00D76C92">
        <w:rPr>
          <w:rFonts w:ascii="Arial" w:eastAsiaTheme="minorHAnsi" w:hAnsi="Arial" w:cs="Arial"/>
          <w:szCs w:val="22"/>
          <w:lang w:eastAsia="en-US"/>
        </w:rPr>
        <w:t xml:space="preserve">e MR-S de </w:t>
      </w:r>
      <w:r w:rsidRPr="00D76C92">
        <w:rPr>
          <w:rFonts w:ascii="Arial" w:eastAsiaTheme="minorHAnsi" w:hAnsi="Arial" w:cs="Arial"/>
          <w:szCs w:val="22"/>
          <w:lang w:eastAsia="en-US"/>
        </w:rPr>
        <w:t>CPAS, ce protocole prévoit qu’en MR-S :</w:t>
      </w:r>
    </w:p>
    <w:p w14:paraId="26B897D3" w14:textId="77777777" w:rsidR="005A652B" w:rsidRPr="00D76C92" w:rsidRDefault="005A652B" w:rsidP="005A652B">
      <w:pPr>
        <w:rPr>
          <w:rFonts w:ascii="Arial" w:eastAsiaTheme="minorHAnsi" w:hAnsi="Arial" w:cs="Arial"/>
          <w:szCs w:val="22"/>
          <w:lang w:eastAsia="en-US"/>
        </w:rPr>
      </w:pPr>
    </w:p>
    <w:p w14:paraId="12A53FDD" w14:textId="1258F174" w:rsidR="005A652B" w:rsidRPr="00D76C92" w:rsidRDefault="005A652B" w:rsidP="005A652B">
      <w:pPr>
        <w:rPr>
          <w:rFonts w:ascii="Arial" w:eastAsiaTheme="minorHAnsi" w:hAnsi="Arial" w:cs="Arial"/>
          <w:szCs w:val="22"/>
          <w:lang w:eastAsia="en-US"/>
        </w:rPr>
      </w:pPr>
      <w:r w:rsidRPr="00D76C92">
        <w:rPr>
          <w:rFonts w:ascii="Arial" w:eastAsiaTheme="minorHAnsi" w:hAnsi="Arial" w:cs="Arial"/>
          <w:szCs w:val="22"/>
          <w:lang w:eastAsia="en-US"/>
        </w:rPr>
        <w:t xml:space="preserve">*le barème </w:t>
      </w:r>
      <w:proofErr w:type="spellStart"/>
      <w:r w:rsidRPr="00D76C92">
        <w:rPr>
          <w:rFonts w:ascii="Arial" w:eastAsiaTheme="minorHAnsi" w:hAnsi="Arial" w:cs="Arial"/>
          <w:szCs w:val="22"/>
          <w:lang w:eastAsia="en-US"/>
        </w:rPr>
        <w:t>I</w:t>
      </w:r>
      <w:r w:rsidR="00A32FDA">
        <w:rPr>
          <w:rFonts w:ascii="Arial" w:eastAsiaTheme="minorHAnsi" w:hAnsi="Arial" w:cs="Arial"/>
          <w:szCs w:val="22"/>
          <w:lang w:eastAsia="en-US"/>
        </w:rPr>
        <w:t>fic</w:t>
      </w:r>
      <w:proofErr w:type="spellEnd"/>
      <w:r w:rsidRPr="00D76C92">
        <w:rPr>
          <w:rFonts w:ascii="Arial" w:eastAsiaTheme="minorHAnsi" w:hAnsi="Arial" w:cs="Arial"/>
          <w:szCs w:val="22"/>
          <w:lang w:eastAsia="en-US"/>
        </w:rPr>
        <w:t xml:space="preserve"> est activé pour toutes les fonctions </w:t>
      </w:r>
      <w:proofErr w:type="spellStart"/>
      <w:r w:rsidRPr="00D76C92">
        <w:rPr>
          <w:rFonts w:ascii="Arial" w:eastAsiaTheme="minorHAnsi" w:hAnsi="Arial" w:cs="Arial"/>
          <w:szCs w:val="22"/>
          <w:lang w:eastAsia="en-US"/>
        </w:rPr>
        <w:t>I</w:t>
      </w:r>
      <w:r w:rsidR="004F0064">
        <w:rPr>
          <w:rFonts w:ascii="Arial" w:eastAsiaTheme="minorHAnsi" w:hAnsi="Arial" w:cs="Arial"/>
          <w:szCs w:val="22"/>
          <w:lang w:eastAsia="en-US"/>
        </w:rPr>
        <w:t>fic</w:t>
      </w:r>
      <w:proofErr w:type="spellEnd"/>
      <w:r w:rsidR="00A32FDA">
        <w:rPr>
          <w:rFonts w:ascii="Arial" w:eastAsiaTheme="minorHAnsi" w:hAnsi="Arial" w:cs="Arial"/>
          <w:szCs w:val="22"/>
          <w:lang w:eastAsia="en-US"/>
        </w:rPr>
        <w:t xml:space="preserve"> </w:t>
      </w:r>
      <w:r w:rsidRPr="00D76C92">
        <w:rPr>
          <w:rFonts w:ascii="Arial" w:eastAsiaTheme="minorHAnsi" w:hAnsi="Arial" w:cs="Arial"/>
          <w:szCs w:val="22"/>
          <w:lang w:eastAsia="en-US"/>
        </w:rPr>
        <w:t>« infirmières-soignantes » (codes «</w:t>
      </w:r>
      <w:r w:rsidR="00A32FDA">
        <w:rPr>
          <w:rFonts w:ascii="Arial" w:eastAsiaTheme="minorHAnsi" w:hAnsi="Arial" w:cs="Arial"/>
          <w:szCs w:val="22"/>
          <w:lang w:eastAsia="en-US"/>
        </w:rPr>
        <w:t> </w:t>
      </w:r>
      <w:r w:rsidRPr="00D76C92">
        <w:rPr>
          <w:rFonts w:ascii="Arial" w:eastAsiaTheme="minorHAnsi" w:hAnsi="Arial" w:cs="Arial"/>
          <w:szCs w:val="22"/>
          <w:lang w:eastAsia="en-US"/>
        </w:rPr>
        <w:t>6000</w:t>
      </w:r>
      <w:r w:rsidR="00A32FDA">
        <w:rPr>
          <w:rFonts w:ascii="Arial" w:eastAsiaTheme="minorHAnsi" w:hAnsi="Arial" w:cs="Arial"/>
          <w:szCs w:val="22"/>
          <w:lang w:eastAsia="en-US"/>
        </w:rPr>
        <w:t> </w:t>
      </w:r>
      <w:r w:rsidRPr="00D76C92">
        <w:rPr>
          <w:rFonts w:ascii="Arial" w:eastAsiaTheme="minorHAnsi" w:hAnsi="Arial" w:cs="Arial"/>
          <w:szCs w:val="22"/>
          <w:lang w:eastAsia="en-US"/>
        </w:rPr>
        <w:t>»), «</w:t>
      </w:r>
      <w:r w:rsidR="00A32FDA">
        <w:rPr>
          <w:rFonts w:ascii="Arial" w:eastAsiaTheme="minorHAnsi" w:hAnsi="Arial" w:cs="Arial"/>
          <w:szCs w:val="22"/>
          <w:lang w:eastAsia="en-US"/>
        </w:rPr>
        <w:t> </w:t>
      </w:r>
      <w:r w:rsidRPr="00D76C92">
        <w:rPr>
          <w:rFonts w:ascii="Arial" w:eastAsiaTheme="minorHAnsi" w:hAnsi="Arial" w:cs="Arial"/>
          <w:szCs w:val="22"/>
          <w:lang w:eastAsia="en-US"/>
        </w:rPr>
        <w:t>paramédicales</w:t>
      </w:r>
      <w:r w:rsidR="00A32FDA">
        <w:rPr>
          <w:rFonts w:ascii="Arial" w:eastAsiaTheme="minorHAnsi" w:hAnsi="Arial" w:cs="Arial"/>
          <w:szCs w:val="22"/>
          <w:lang w:eastAsia="en-US"/>
        </w:rPr>
        <w:t> </w:t>
      </w:r>
      <w:r w:rsidRPr="00D76C92">
        <w:rPr>
          <w:rFonts w:ascii="Arial" w:eastAsiaTheme="minorHAnsi" w:hAnsi="Arial" w:cs="Arial"/>
          <w:szCs w:val="22"/>
          <w:lang w:eastAsia="en-US"/>
        </w:rPr>
        <w:t>» (codes «</w:t>
      </w:r>
      <w:r w:rsidR="00A32FDA">
        <w:rPr>
          <w:rFonts w:ascii="Arial" w:eastAsiaTheme="minorHAnsi" w:hAnsi="Arial" w:cs="Arial"/>
          <w:szCs w:val="22"/>
          <w:lang w:eastAsia="en-US"/>
        </w:rPr>
        <w:t> </w:t>
      </w:r>
      <w:r w:rsidRPr="00D76C92">
        <w:rPr>
          <w:rFonts w:ascii="Arial" w:eastAsiaTheme="minorHAnsi" w:hAnsi="Arial" w:cs="Arial"/>
          <w:szCs w:val="22"/>
          <w:lang w:eastAsia="en-US"/>
        </w:rPr>
        <w:t>4000</w:t>
      </w:r>
      <w:r w:rsidR="00A32FDA">
        <w:rPr>
          <w:rFonts w:ascii="Arial" w:eastAsiaTheme="minorHAnsi" w:hAnsi="Arial" w:cs="Arial"/>
          <w:szCs w:val="22"/>
          <w:lang w:eastAsia="en-US"/>
        </w:rPr>
        <w:t> </w:t>
      </w:r>
      <w:r w:rsidRPr="00D76C92">
        <w:rPr>
          <w:rFonts w:ascii="Arial" w:eastAsiaTheme="minorHAnsi" w:hAnsi="Arial" w:cs="Arial"/>
          <w:szCs w:val="22"/>
          <w:lang w:eastAsia="en-US"/>
        </w:rPr>
        <w:t>») et «</w:t>
      </w:r>
      <w:r w:rsidR="00A32FDA">
        <w:rPr>
          <w:rFonts w:ascii="Arial" w:eastAsiaTheme="minorHAnsi" w:hAnsi="Arial" w:cs="Arial"/>
          <w:szCs w:val="22"/>
          <w:lang w:eastAsia="en-US"/>
        </w:rPr>
        <w:t> </w:t>
      </w:r>
      <w:r w:rsidRPr="00D76C92">
        <w:rPr>
          <w:rFonts w:ascii="Arial" w:eastAsiaTheme="minorHAnsi" w:hAnsi="Arial" w:cs="Arial"/>
          <w:szCs w:val="22"/>
          <w:lang w:eastAsia="en-US"/>
        </w:rPr>
        <w:t>psycho-sociales</w:t>
      </w:r>
      <w:r w:rsidR="00A32FDA">
        <w:rPr>
          <w:rFonts w:ascii="Arial" w:eastAsiaTheme="minorHAnsi" w:hAnsi="Arial" w:cs="Arial"/>
          <w:szCs w:val="22"/>
          <w:lang w:eastAsia="en-US"/>
        </w:rPr>
        <w:t> </w:t>
      </w:r>
      <w:r w:rsidRPr="00D76C92">
        <w:rPr>
          <w:rFonts w:ascii="Arial" w:eastAsiaTheme="minorHAnsi" w:hAnsi="Arial" w:cs="Arial"/>
          <w:szCs w:val="22"/>
          <w:lang w:eastAsia="en-US"/>
        </w:rPr>
        <w:t>» (codes «</w:t>
      </w:r>
      <w:r w:rsidR="00A32FDA">
        <w:rPr>
          <w:rFonts w:ascii="Arial" w:eastAsiaTheme="minorHAnsi" w:hAnsi="Arial" w:cs="Arial"/>
          <w:szCs w:val="22"/>
          <w:lang w:eastAsia="en-US"/>
        </w:rPr>
        <w:t> </w:t>
      </w:r>
      <w:r w:rsidRPr="00D76C92">
        <w:rPr>
          <w:rFonts w:ascii="Arial" w:eastAsiaTheme="minorHAnsi" w:hAnsi="Arial" w:cs="Arial"/>
          <w:szCs w:val="22"/>
          <w:lang w:eastAsia="en-US"/>
        </w:rPr>
        <w:t>5000</w:t>
      </w:r>
      <w:r w:rsidR="00A32FDA">
        <w:rPr>
          <w:rFonts w:ascii="Arial" w:eastAsiaTheme="minorHAnsi" w:hAnsi="Arial" w:cs="Arial"/>
          <w:szCs w:val="22"/>
          <w:lang w:eastAsia="en-US"/>
        </w:rPr>
        <w:t> </w:t>
      </w:r>
      <w:r w:rsidRPr="00D76C92">
        <w:rPr>
          <w:rFonts w:ascii="Arial" w:eastAsiaTheme="minorHAnsi" w:hAnsi="Arial" w:cs="Arial"/>
          <w:szCs w:val="22"/>
          <w:lang w:eastAsia="en-US"/>
        </w:rPr>
        <w:t>»), à l’exception, dans l’état actuel des choses, des fonctions suivantes</w:t>
      </w:r>
      <w:r w:rsidR="00A32FDA">
        <w:rPr>
          <w:rFonts w:ascii="Arial" w:eastAsiaTheme="minorHAnsi" w:hAnsi="Arial" w:cs="Arial"/>
          <w:szCs w:val="22"/>
          <w:lang w:eastAsia="en-US"/>
        </w:rPr>
        <w:t> </w:t>
      </w:r>
      <w:r w:rsidRPr="00D76C92">
        <w:rPr>
          <w:rFonts w:ascii="Arial" w:eastAsiaTheme="minorHAnsi" w:hAnsi="Arial" w:cs="Arial"/>
          <w:szCs w:val="22"/>
          <w:lang w:eastAsia="en-US"/>
        </w:rPr>
        <w:t xml:space="preserve">:  </w:t>
      </w:r>
    </w:p>
    <w:p w14:paraId="688FBC54" w14:textId="77777777" w:rsidR="005A652B" w:rsidRPr="00D76C92" w:rsidRDefault="005A652B" w:rsidP="00A32FDA">
      <w:pPr>
        <w:ind w:left="284" w:hanging="284"/>
        <w:rPr>
          <w:rFonts w:ascii="Arial" w:eastAsiaTheme="minorHAnsi" w:hAnsi="Arial" w:cs="Arial"/>
          <w:szCs w:val="22"/>
          <w:lang w:eastAsia="en-US"/>
        </w:rPr>
      </w:pPr>
      <w:r w:rsidRPr="00D76C92">
        <w:rPr>
          <w:rFonts w:ascii="Arial" w:eastAsiaTheme="minorHAnsi" w:hAnsi="Arial" w:cs="Arial"/>
          <w:szCs w:val="22"/>
          <w:lang w:eastAsia="en-US"/>
        </w:rPr>
        <w:t>-</w:t>
      </w:r>
      <w:r w:rsidRPr="00D76C92">
        <w:rPr>
          <w:rFonts w:ascii="Arial" w:eastAsiaTheme="minorHAnsi" w:hAnsi="Arial" w:cs="Arial"/>
          <w:szCs w:val="22"/>
          <w:lang w:eastAsia="en-US"/>
        </w:rPr>
        <w:tab/>
        <w:t xml:space="preserve">Aide-soignant (6172, 6272, 6372, 6472 et 6672) </w:t>
      </w:r>
    </w:p>
    <w:p w14:paraId="6D38C173" w14:textId="77777777" w:rsidR="005A652B" w:rsidRPr="00D76C92" w:rsidRDefault="005A652B" w:rsidP="00A32FDA">
      <w:pPr>
        <w:ind w:left="284" w:hanging="284"/>
        <w:rPr>
          <w:rFonts w:ascii="Arial" w:eastAsiaTheme="minorHAnsi" w:hAnsi="Arial" w:cs="Arial"/>
          <w:szCs w:val="22"/>
          <w:lang w:eastAsia="en-US"/>
        </w:rPr>
      </w:pPr>
      <w:r w:rsidRPr="00D76C92">
        <w:rPr>
          <w:rFonts w:ascii="Arial" w:eastAsiaTheme="minorHAnsi" w:hAnsi="Arial" w:cs="Arial"/>
          <w:szCs w:val="22"/>
          <w:lang w:eastAsia="en-US"/>
        </w:rPr>
        <w:t>-</w:t>
      </w:r>
      <w:r w:rsidRPr="00D76C92">
        <w:rPr>
          <w:rFonts w:ascii="Arial" w:eastAsiaTheme="minorHAnsi" w:hAnsi="Arial" w:cs="Arial"/>
          <w:szCs w:val="22"/>
          <w:lang w:eastAsia="en-US"/>
        </w:rPr>
        <w:tab/>
        <w:t xml:space="preserve">Aide-logistique (6071) </w:t>
      </w:r>
    </w:p>
    <w:p w14:paraId="356237F0" w14:textId="77777777" w:rsidR="005A652B" w:rsidRPr="00D76C92" w:rsidRDefault="005A652B" w:rsidP="00A32FDA">
      <w:pPr>
        <w:ind w:left="284" w:hanging="284"/>
        <w:rPr>
          <w:rFonts w:ascii="Arial" w:eastAsiaTheme="minorHAnsi" w:hAnsi="Arial" w:cs="Arial"/>
          <w:szCs w:val="22"/>
          <w:lang w:eastAsia="en-US"/>
        </w:rPr>
      </w:pPr>
      <w:r w:rsidRPr="00D76C92">
        <w:rPr>
          <w:rFonts w:ascii="Arial" w:eastAsiaTheme="minorHAnsi" w:hAnsi="Arial" w:cs="Arial"/>
          <w:szCs w:val="22"/>
          <w:lang w:eastAsia="en-US"/>
        </w:rPr>
        <w:t>-</w:t>
      </w:r>
      <w:r w:rsidRPr="00D76C92">
        <w:rPr>
          <w:rFonts w:ascii="Arial" w:eastAsiaTheme="minorHAnsi" w:hAnsi="Arial" w:cs="Arial"/>
          <w:szCs w:val="22"/>
          <w:lang w:eastAsia="en-US"/>
        </w:rPr>
        <w:tab/>
        <w:t>Psychologue (5070) (point 2.2.)</w:t>
      </w:r>
    </w:p>
    <w:p w14:paraId="13BD8BCD" w14:textId="77777777" w:rsidR="0019320C" w:rsidRPr="00D76C92" w:rsidRDefault="0019320C" w:rsidP="005A652B">
      <w:pPr>
        <w:rPr>
          <w:rFonts w:ascii="Arial" w:eastAsiaTheme="minorHAnsi" w:hAnsi="Arial" w:cs="Arial"/>
          <w:szCs w:val="22"/>
          <w:lang w:eastAsia="en-US"/>
        </w:rPr>
      </w:pPr>
    </w:p>
    <w:p w14:paraId="1408C00A" w14:textId="319DA8CB" w:rsidR="005A652B" w:rsidRPr="00D76C92" w:rsidRDefault="005A652B" w:rsidP="005A652B">
      <w:pPr>
        <w:rPr>
          <w:rFonts w:ascii="Arial" w:eastAsiaTheme="minorHAnsi" w:hAnsi="Arial" w:cs="Arial"/>
          <w:szCs w:val="22"/>
          <w:lang w:eastAsia="en-US"/>
        </w:rPr>
      </w:pPr>
      <w:r w:rsidRPr="00D76C92">
        <w:rPr>
          <w:rFonts w:ascii="Arial" w:eastAsiaTheme="minorHAnsi" w:hAnsi="Arial" w:cs="Arial"/>
          <w:szCs w:val="22"/>
          <w:lang w:eastAsia="en-US"/>
        </w:rPr>
        <w:t xml:space="preserve">* Tout agent concerné, en service à la date pourra choisir d’opter pour le barème </w:t>
      </w:r>
      <w:proofErr w:type="spellStart"/>
      <w:r w:rsidRPr="00D76C92">
        <w:rPr>
          <w:rFonts w:ascii="Arial" w:eastAsiaTheme="minorHAnsi" w:hAnsi="Arial" w:cs="Arial"/>
          <w:szCs w:val="22"/>
          <w:lang w:eastAsia="en-US"/>
        </w:rPr>
        <w:t>I</w:t>
      </w:r>
      <w:r w:rsidR="008D258B">
        <w:rPr>
          <w:rFonts w:ascii="Arial" w:eastAsiaTheme="minorHAnsi" w:hAnsi="Arial" w:cs="Arial"/>
          <w:szCs w:val="22"/>
          <w:lang w:eastAsia="en-US"/>
        </w:rPr>
        <w:t>fic</w:t>
      </w:r>
      <w:proofErr w:type="spellEnd"/>
      <w:r w:rsidR="00A32FDA">
        <w:rPr>
          <w:rFonts w:ascii="Arial" w:eastAsiaTheme="minorHAnsi" w:hAnsi="Arial" w:cs="Arial"/>
          <w:szCs w:val="22"/>
          <w:lang w:eastAsia="en-US"/>
        </w:rPr>
        <w:t xml:space="preserve"> </w:t>
      </w:r>
      <w:r w:rsidRPr="00D76C92">
        <w:rPr>
          <w:rFonts w:ascii="Arial" w:eastAsiaTheme="minorHAnsi" w:hAnsi="Arial" w:cs="Arial"/>
          <w:szCs w:val="22"/>
          <w:lang w:eastAsia="en-US"/>
        </w:rPr>
        <w:t xml:space="preserve">ou de conserver ses conditions de rémunération existantes, en ce compris les futures </w:t>
      </w:r>
      <w:r w:rsidRPr="00511EB4">
        <w:rPr>
          <w:rFonts w:ascii="Arial" w:eastAsiaTheme="minorHAnsi" w:hAnsi="Arial" w:cs="Arial"/>
          <w:szCs w:val="22"/>
          <w:lang w:eastAsia="en-US"/>
        </w:rPr>
        <w:t xml:space="preserve">augmentations convenues. Si l’agent choisit d’opter pour le barème </w:t>
      </w:r>
      <w:proofErr w:type="spellStart"/>
      <w:r w:rsidRPr="00511EB4">
        <w:rPr>
          <w:rFonts w:ascii="Arial" w:eastAsiaTheme="minorHAnsi" w:hAnsi="Arial" w:cs="Arial"/>
          <w:szCs w:val="22"/>
          <w:lang w:eastAsia="en-US"/>
        </w:rPr>
        <w:t>I</w:t>
      </w:r>
      <w:r w:rsidR="00A32FDA" w:rsidRPr="00511EB4">
        <w:rPr>
          <w:rFonts w:ascii="Arial" w:eastAsiaTheme="minorHAnsi" w:hAnsi="Arial" w:cs="Arial"/>
          <w:szCs w:val="22"/>
          <w:lang w:eastAsia="en-US"/>
        </w:rPr>
        <w:t>fic</w:t>
      </w:r>
      <w:proofErr w:type="spellEnd"/>
      <w:r w:rsidRPr="00511EB4">
        <w:rPr>
          <w:rFonts w:ascii="Arial" w:eastAsiaTheme="minorHAnsi" w:hAnsi="Arial" w:cs="Arial"/>
          <w:szCs w:val="22"/>
          <w:lang w:eastAsia="en-US"/>
        </w:rPr>
        <w:t>, son choix est définitif et irréversible.</w:t>
      </w:r>
      <w:r w:rsidR="00B44835" w:rsidRPr="00511EB4">
        <w:rPr>
          <w:rFonts w:ascii="Arial" w:eastAsiaTheme="minorHAnsi" w:hAnsi="Arial" w:cs="Arial"/>
          <w:szCs w:val="22"/>
          <w:lang w:eastAsia="en-US"/>
        </w:rPr>
        <w:t xml:space="preserve"> </w:t>
      </w:r>
      <w:proofErr w:type="gramStart"/>
      <w:r w:rsidR="00B44835" w:rsidRPr="00511EB4">
        <w:rPr>
          <w:rFonts w:ascii="Arial" w:eastAsiaTheme="minorHAnsi" w:hAnsi="Arial" w:cs="Arial"/>
          <w:szCs w:val="22"/>
          <w:lang w:eastAsia="en-US"/>
        </w:rPr>
        <w:t>h</w:t>
      </w:r>
      <w:proofErr w:type="gramEnd"/>
      <w:r w:rsidR="00B44835" w:rsidRPr="00511EB4">
        <w:rPr>
          <w:rFonts w:ascii="Arial" w:eastAsiaTheme="minorHAnsi" w:hAnsi="Arial" w:cs="Arial"/>
          <w:szCs w:val="22"/>
          <w:lang w:eastAsia="en-US"/>
        </w:rPr>
        <w:t>). Un second moment de choix, complémentaire sera prévu ultérieurement pour les travailleurs bénéficiaires d’une prime TPP/QPP</w:t>
      </w:r>
      <w:r w:rsidRPr="00511EB4">
        <w:rPr>
          <w:rFonts w:ascii="Arial" w:eastAsiaTheme="minorHAnsi" w:hAnsi="Arial" w:cs="Arial"/>
          <w:szCs w:val="22"/>
          <w:lang w:eastAsia="en-US"/>
        </w:rPr>
        <w:t xml:space="preserve"> (point 1.4. </w:t>
      </w:r>
      <w:proofErr w:type="gramStart"/>
      <w:r w:rsidRPr="00511EB4">
        <w:rPr>
          <w:rFonts w:ascii="Arial" w:eastAsiaTheme="minorHAnsi" w:hAnsi="Arial" w:cs="Arial"/>
          <w:szCs w:val="22"/>
          <w:lang w:eastAsia="en-US"/>
        </w:rPr>
        <w:t>c</w:t>
      </w:r>
      <w:proofErr w:type="gramEnd"/>
      <w:r w:rsidR="00B44835" w:rsidRPr="00511EB4">
        <w:rPr>
          <w:rFonts w:ascii="Arial" w:eastAsiaTheme="minorHAnsi" w:hAnsi="Arial" w:cs="Arial"/>
          <w:szCs w:val="22"/>
          <w:lang w:eastAsia="en-US"/>
        </w:rPr>
        <w:t xml:space="preserve"> et h</w:t>
      </w:r>
      <w:r w:rsidRPr="00511EB4">
        <w:rPr>
          <w:rFonts w:ascii="Arial" w:eastAsiaTheme="minorHAnsi" w:hAnsi="Arial" w:cs="Arial"/>
          <w:szCs w:val="22"/>
          <w:lang w:eastAsia="en-US"/>
        </w:rPr>
        <w:t>)</w:t>
      </w:r>
    </w:p>
    <w:p w14:paraId="6CDD6A5D" w14:textId="77777777" w:rsidR="0019320C" w:rsidRPr="00D76C92" w:rsidRDefault="0019320C" w:rsidP="005A652B">
      <w:pPr>
        <w:rPr>
          <w:rFonts w:ascii="Arial" w:eastAsiaTheme="minorHAnsi" w:hAnsi="Arial" w:cs="Arial"/>
          <w:szCs w:val="22"/>
          <w:lang w:eastAsia="en-US"/>
        </w:rPr>
      </w:pPr>
    </w:p>
    <w:p w14:paraId="2EBC0EE9" w14:textId="3B7F6353" w:rsidR="005A652B" w:rsidRPr="00D76C92" w:rsidRDefault="005A652B" w:rsidP="005A652B">
      <w:pPr>
        <w:rPr>
          <w:rFonts w:ascii="Arial" w:eastAsiaTheme="minorHAnsi" w:hAnsi="Arial" w:cs="Arial"/>
          <w:szCs w:val="22"/>
          <w:lang w:eastAsia="en-US"/>
        </w:rPr>
      </w:pPr>
      <w:r w:rsidRPr="00D76C92">
        <w:rPr>
          <w:rFonts w:ascii="Arial" w:eastAsiaTheme="minorHAnsi" w:hAnsi="Arial" w:cs="Arial"/>
          <w:szCs w:val="22"/>
          <w:lang w:eastAsia="en-US"/>
        </w:rPr>
        <w:t xml:space="preserve">* Le barème </w:t>
      </w:r>
      <w:proofErr w:type="spellStart"/>
      <w:r w:rsidRPr="00D76C92">
        <w:rPr>
          <w:rFonts w:ascii="Arial" w:eastAsiaTheme="minorHAnsi" w:hAnsi="Arial" w:cs="Arial"/>
          <w:szCs w:val="22"/>
          <w:lang w:eastAsia="en-US"/>
        </w:rPr>
        <w:t>I</w:t>
      </w:r>
      <w:r w:rsidR="0088078D">
        <w:rPr>
          <w:rFonts w:ascii="Arial" w:eastAsiaTheme="minorHAnsi" w:hAnsi="Arial" w:cs="Arial"/>
          <w:szCs w:val="22"/>
          <w:lang w:eastAsia="en-US"/>
        </w:rPr>
        <w:t>fic</w:t>
      </w:r>
      <w:proofErr w:type="spellEnd"/>
      <w:r w:rsidRPr="00D76C92">
        <w:rPr>
          <w:rFonts w:ascii="Arial" w:eastAsiaTheme="minorHAnsi" w:hAnsi="Arial" w:cs="Arial"/>
          <w:szCs w:val="22"/>
          <w:lang w:eastAsia="en-US"/>
        </w:rPr>
        <w:t xml:space="preserve"> s’applique directement aux nouveaux agents qui entrent en service à partir de la date E, à condition qu’ils exercent une fonction dont le barème </w:t>
      </w:r>
      <w:proofErr w:type="spellStart"/>
      <w:r w:rsidRPr="00D76C92">
        <w:rPr>
          <w:rFonts w:ascii="Arial" w:eastAsiaTheme="minorHAnsi" w:hAnsi="Arial" w:cs="Arial"/>
          <w:szCs w:val="22"/>
          <w:lang w:eastAsia="en-US"/>
        </w:rPr>
        <w:t>I</w:t>
      </w:r>
      <w:r w:rsidR="0088078D">
        <w:rPr>
          <w:rFonts w:ascii="Arial" w:eastAsiaTheme="minorHAnsi" w:hAnsi="Arial" w:cs="Arial"/>
          <w:szCs w:val="22"/>
          <w:lang w:eastAsia="en-US"/>
        </w:rPr>
        <w:t>fic</w:t>
      </w:r>
      <w:proofErr w:type="spellEnd"/>
      <w:r w:rsidRPr="00D76C92">
        <w:rPr>
          <w:rFonts w:ascii="Arial" w:eastAsiaTheme="minorHAnsi" w:hAnsi="Arial" w:cs="Arial"/>
          <w:szCs w:val="22"/>
          <w:lang w:eastAsia="en-US"/>
        </w:rPr>
        <w:t xml:space="preserve"> est activé (à l'exception des infirmières qui avaient droit à une prime TPP/QPP chez leur employeur précédent). (</w:t>
      </w:r>
      <w:proofErr w:type="gramStart"/>
      <w:r w:rsidRPr="00D76C92">
        <w:rPr>
          <w:rFonts w:ascii="Arial" w:eastAsiaTheme="minorHAnsi" w:hAnsi="Arial" w:cs="Arial"/>
          <w:szCs w:val="22"/>
          <w:lang w:eastAsia="en-US"/>
        </w:rPr>
        <w:t>point</w:t>
      </w:r>
      <w:proofErr w:type="gramEnd"/>
      <w:r w:rsidRPr="00D76C92">
        <w:rPr>
          <w:rFonts w:ascii="Arial" w:eastAsiaTheme="minorHAnsi" w:hAnsi="Arial" w:cs="Arial"/>
          <w:szCs w:val="22"/>
          <w:lang w:eastAsia="en-US"/>
        </w:rPr>
        <w:t xml:space="preserve"> 1.4. e)</w:t>
      </w:r>
    </w:p>
    <w:p w14:paraId="707B528A" w14:textId="77777777" w:rsidR="00456AEB" w:rsidRPr="00D76C92" w:rsidRDefault="00456AEB" w:rsidP="00A64FFB">
      <w:pPr>
        <w:autoSpaceDE w:val="0"/>
        <w:autoSpaceDN w:val="0"/>
        <w:adjustRightInd w:val="0"/>
        <w:jc w:val="both"/>
        <w:rPr>
          <w:rFonts w:ascii="Arial" w:hAnsi="Arial" w:cs="Arial"/>
          <w:szCs w:val="22"/>
          <w:lang w:val="fr-BE" w:eastAsia="fr-BE"/>
        </w:rPr>
      </w:pPr>
    </w:p>
    <w:p w14:paraId="403EA668" w14:textId="76C0192C" w:rsidR="00242F28" w:rsidRPr="00D76C92" w:rsidRDefault="00A64FFB" w:rsidP="00836CFB">
      <w:pPr>
        <w:rPr>
          <w:rFonts w:ascii="Arial" w:hAnsi="Arial" w:cs="Arial"/>
          <w:szCs w:val="22"/>
          <w:lang w:eastAsia="en-US"/>
        </w:rPr>
      </w:pPr>
      <w:r w:rsidRPr="00D76C92">
        <w:rPr>
          <w:rFonts w:ascii="Arial" w:hAnsi="Arial" w:cs="Arial"/>
          <w:b/>
          <w:bCs/>
          <w:szCs w:val="22"/>
          <w:lang w:val="fr-BE" w:eastAsia="fr-BE"/>
        </w:rPr>
        <w:t>Article 2</w:t>
      </w:r>
      <w:r w:rsidR="00FB5F20" w:rsidRPr="00D76C92">
        <w:rPr>
          <w:rFonts w:ascii="Arial" w:eastAsiaTheme="minorHAnsi" w:hAnsi="Arial" w:cs="Arial"/>
          <w:szCs w:val="22"/>
          <w:lang w:eastAsia="en-US"/>
        </w:rPr>
        <w:t xml:space="preserve"> de tenir compte des </w:t>
      </w:r>
      <w:r w:rsidR="000A6176" w:rsidRPr="00D76C92">
        <w:rPr>
          <w:rFonts w:ascii="Arial" w:hAnsi="Arial" w:cs="Arial"/>
          <w:szCs w:val="22"/>
          <w:lang w:eastAsia="en-US"/>
        </w:rPr>
        <w:t xml:space="preserve">échelles barémiques pour les </w:t>
      </w:r>
      <w:r w:rsidR="00242F28" w:rsidRPr="00D76C92">
        <w:rPr>
          <w:rFonts w:ascii="Arial" w:hAnsi="Arial" w:cs="Arial"/>
          <w:szCs w:val="22"/>
          <w:lang w:eastAsia="en-US"/>
        </w:rPr>
        <w:t xml:space="preserve">fonctions manquantes dans le cadre </w:t>
      </w:r>
      <w:proofErr w:type="spellStart"/>
      <w:r w:rsidR="00242F28" w:rsidRPr="00D76C92">
        <w:rPr>
          <w:rFonts w:ascii="Arial" w:hAnsi="Arial" w:cs="Arial"/>
          <w:szCs w:val="22"/>
          <w:lang w:eastAsia="en-US"/>
        </w:rPr>
        <w:t>Ific</w:t>
      </w:r>
      <w:proofErr w:type="spellEnd"/>
      <w:r w:rsidR="00242F28" w:rsidRPr="00D76C92">
        <w:rPr>
          <w:rFonts w:ascii="Arial" w:hAnsi="Arial" w:cs="Arial"/>
          <w:szCs w:val="22"/>
          <w:lang w:eastAsia="en-US"/>
        </w:rPr>
        <w:t xml:space="preserve"> et financées par l’</w:t>
      </w:r>
      <w:proofErr w:type="spellStart"/>
      <w:r w:rsidR="00242F28" w:rsidRPr="00D76C92">
        <w:rPr>
          <w:rFonts w:ascii="Arial" w:hAnsi="Arial" w:cs="Arial"/>
          <w:szCs w:val="22"/>
          <w:lang w:eastAsia="en-US"/>
        </w:rPr>
        <w:t>A</w:t>
      </w:r>
      <w:r w:rsidR="00702E28">
        <w:rPr>
          <w:rFonts w:ascii="Arial" w:hAnsi="Arial" w:cs="Arial"/>
          <w:szCs w:val="22"/>
          <w:lang w:eastAsia="en-US"/>
        </w:rPr>
        <w:t>viq</w:t>
      </w:r>
      <w:proofErr w:type="spellEnd"/>
      <w:r w:rsidR="00836CFB" w:rsidRPr="00D76C92">
        <w:rPr>
          <w:rFonts w:ascii="Arial" w:hAnsi="Arial" w:cs="Arial"/>
          <w:szCs w:val="22"/>
          <w:lang w:eastAsia="en-US"/>
        </w:rPr>
        <w:t xml:space="preserve"> vu les circulaires </w:t>
      </w:r>
      <w:proofErr w:type="spellStart"/>
      <w:r w:rsidR="00836CFB" w:rsidRPr="00D76C92">
        <w:rPr>
          <w:rFonts w:ascii="Arial" w:hAnsi="Arial" w:cs="Arial"/>
          <w:szCs w:val="22"/>
          <w:lang w:eastAsia="en-US"/>
        </w:rPr>
        <w:t>Aviq</w:t>
      </w:r>
      <w:proofErr w:type="spellEnd"/>
      <w:r w:rsidR="00836CFB" w:rsidRPr="00D76C92">
        <w:rPr>
          <w:rFonts w:ascii="Arial" w:hAnsi="Arial" w:cs="Arial"/>
          <w:szCs w:val="22"/>
          <w:lang w:eastAsia="en-US"/>
        </w:rPr>
        <w:t xml:space="preserve"> MRS-MRPA- CSJ 2022/10 </w:t>
      </w:r>
      <w:r w:rsidR="0034086E">
        <w:rPr>
          <w:rFonts w:ascii="Arial" w:hAnsi="Arial" w:cs="Arial"/>
          <w:szCs w:val="22"/>
          <w:lang w:eastAsia="en-US"/>
        </w:rPr>
        <w:t>et</w:t>
      </w:r>
      <w:r w:rsidR="00745167" w:rsidRPr="00D76C92">
        <w:rPr>
          <w:rFonts w:ascii="Arial" w:hAnsi="Arial" w:cs="Arial"/>
          <w:szCs w:val="22"/>
          <w:lang w:eastAsia="en-US"/>
        </w:rPr>
        <w:t xml:space="preserve"> </w:t>
      </w:r>
      <w:r w:rsidR="00836CFB" w:rsidRPr="00D76C92">
        <w:rPr>
          <w:rFonts w:ascii="Arial" w:hAnsi="Arial" w:cs="Arial"/>
          <w:szCs w:val="22"/>
          <w:lang w:eastAsia="en-US"/>
        </w:rPr>
        <w:t>MRS-MRPA-CSJ 2023/02</w:t>
      </w:r>
      <w:r w:rsidR="00435726" w:rsidRPr="00D76C92">
        <w:rPr>
          <w:rFonts w:ascii="Arial" w:hAnsi="Arial" w:cs="Arial"/>
          <w:szCs w:val="22"/>
          <w:lang w:eastAsia="en-US"/>
        </w:rPr>
        <w:t>.</w:t>
      </w:r>
      <w:r w:rsidR="00836CFB" w:rsidRPr="00D76C92">
        <w:rPr>
          <w:rFonts w:ascii="Arial" w:hAnsi="Arial" w:cs="Arial"/>
          <w:szCs w:val="22"/>
          <w:lang w:eastAsia="en-US"/>
        </w:rPr>
        <w:t xml:space="preserve"> </w:t>
      </w:r>
      <w:r w:rsidR="00435726" w:rsidRPr="00D76C92">
        <w:rPr>
          <w:rFonts w:ascii="Arial" w:hAnsi="Arial" w:cs="Arial"/>
          <w:szCs w:val="22"/>
          <w:lang w:eastAsia="en-US"/>
        </w:rPr>
        <w:t xml:space="preserve">La principale fonction manquante est celle </w:t>
      </w:r>
      <w:r w:rsidR="00113D19" w:rsidRPr="00D76C92">
        <w:rPr>
          <w:rFonts w:ascii="Arial" w:hAnsi="Arial" w:cs="Arial"/>
          <w:szCs w:val="22"/>
          <w:lang w:eastAsia="en-US"/>
        </w:rPr>
        <w:t xml:space="preserve">de </w:t>
      </w:r>
      <w:r w:rsidR="00242F28" w:rsidRPr="00D76C92">
        <w:rPr>
          <w:rFonts w:ascii="Arial" w:hAnsi="Arial" w:cs="Arial"/>
          <w:szCs w:val="22"/>
          <w:lang w:eastAsia="en-US"/>
        </w:rPr>
        <w:t>référent trouble cognitif</w:t>
      </w:r>
      <w:r w:rsidR="00AB489C" w:rsidRPr="00D76C92">
        <w:rPr>
          <w:rStyle w:val="Appelnotedebasdep"/>
          <w:rFonts w:ascii="Arial" w:hAnsi="Arial" w:cs="Arial"/>
          <w:szCs w:val="22"/>
          <w:lang w:eastAsia="en-US"/>
        </w:rPr>
        <w:footnoteReference w:id="2"/>
      </w:r>
      <w:r w:rsidR="00AB489C" w:rsidRPr="00D76C92">
        <w:rPr>
          <w:rFonts w:ascii="Arial" w:hAnsi="Arial" w:cs="Arial"/>
          <w:szCs w:val="22"/>
          <w:lang w:eastAsia="en-US"/>
        </w:rPr>
        <w:t>.</w:t>
      </w:r>
    </w:p>
    <w:p w14:paraId="645BAE06" w14:textId="3E82C1AB" w:rsidR="00242F28" w:rsidRPr="00D76C92" w:rsidRDefault="00242F28" w:rsidP="00A64FFB">
      <w:pPr>
        <w:autoSpaceDE w:val="0"/>
        <w:autoSpaceDN w:val="0"/>
        <w:adjustRightInd w:val="0"/>
        <w:jc w:val="both"/>
        <w:rPr>
          <w:rFonts w:ascii="Arial" w:hAnsi="Arial" w:cs="Arial"/>
          <w:b/>
          <w:bCs/>
          <w:szCs w:val="22"/>
          <w:lang w:val="fr-BE" w:eastAsia="fr-BE"/>
        </w:rPr>
      </w:pPr>
    </w:p>
    <w:p w14:paraId="6C4BEEFE" w14:textId="42929D3A" w:rsidR="005E615C" w:rsidRPr="00D76C92" w:rsidRDefault="00A64FFB" w:rsidP="00A726F3">
      <w:pPr>
        <w:autoSpaceDE w:val="0"/>
        <w:autoSpaceDN w:val="0"/>
        <w:adjustRightInd w:val="0"/>
        <w:jc w:val="both"/>
        <w:rPr>
          <w:rFonts w:ascii="Arial" w:hAnsi="Arial" w:cs="Arial"/>
          <w:noProof/>
          <w:szCs w:val="22"/>
          <w:lang w:val="fr-BE"/>
        </w:rPr>
      </w:pPr>
      <w:r w:rsidRPr="00D76C92">
        <w:rPr>
          <w:rFonts w:ascii="Arial" w:hAnsi="Arial" w:cs="Arial"/>
          <w:b/>
          <w:noProof/>
          <w:szCs w:val="22"/>
          <w:lang w:val="fr-BE"/>
        </w:rPr>
        <w:t>Article 3</w:t>
      </w:r>
      <w:r w:rsidRPr="00D76C92">
        <w:rPr>
          <w:rFonts w:ascii="Arial" w:hAnsi="Arial" w:cs="Arial"/>
          <w:noProof/>
          <w:szCs w:val="22"/>
          <w:lang w:val="fr-BE"/>
        </w:rPr>
        <w:t xml:space="preserve"> </w:t>
      </w:r>
      <w:r w:rsidR="00077548" w:rsidRPr="00D76C92">
        <w:rPr>
          <w:rFonts w:ascii="Arial" w:hAnsi="Arial" w:cs="Arial"/>
          <w:noProof/>
          <w:szCs w:val="22"/>
          <w:lang w:val="fr-BE"/>
        </w:rPr>
        <w:t>de fixer la date E au ……………………….</w:t>
      </w:r>
    </w:p>
    <w:p w14:paraId="374C0011" w14:textId="77777777" w:rsidR="005E615C" w:rsidRPr="00D76C92" w:rsidRDefault="005E615C" w:rsidP="00A726F3">
      <w:pPr>
        <w:autoSpaceDE w:val="0"/>
        <w:autoSpaceDN w:val="0"/>
        <w:adjustRightInd w:val="0"/>
        <w:jc w:val="both"/>
        <w:rPr>
          <w:rFonts w:ascii="Arial" w:hAnsi="Arial" w:cs="Arial"/>
          <w:noProof/>
          <w:szCs w:val="22"/>
          <w:lang w:val="fr-BE"/>
        </w:rPr>
      </w:pPr>
    </w:p>
    <w:p w14:paraId="612AE8B9" w14:textId="3B5596D9" w:rsidR="00A726F3" w:rsidRPr="00D76C92" w:rsidRDefault="00F81E60" w:rsidP="00A726F3">
      <w:pPr>
        <w:autoSpaceDE w:val="0"/>
        <w:autoSpaceDN w:val="0"/>
        <w:adjustRightInd w:val="0"/>
        <w:jc w:val="both"/>
        <w:rPr>
          <w:rFonts w:ascii="Arial" w:hAnsi="Arial" w:cs="Arial"/>
          <w:szCs w:val="22"/>
          <w:lang w:val="fr-BE" w:eastAsia="fr-BE"/>
        </w:rPr>
      </w:pPr>
      <w:r w:rsidRPr="00D76C92">
        <w:rPr>
          <w:rFonts w:ascii="Arial" w:hAnsi="Arial" w:cs="Arial"/>
          <w:b/>
          <w:bCs/>
          <w:noProof/>
          <w:szCs w:val="22"/>
          <w:lang w:val="fr-BE"/>
        </w:rPr>
        <w:t>Article 4</w:t>
      </w:r>
      <w:r w:rsidRPr="00D76C92">
        <w:rPr>
          <w:rFonts w:ascii="Arial" w:hAnsi="Arial" w:cs="Arial"/>
          <w:noProof/>
          <w:szCs w:val="22"/>
          <w:lang w:val="fr-BE"/>
        </w:rPr>
        <w:t xml:space="preserve"> </w:t>
      </w:r>
      <w:r w:rsidR="00A726F3" w:rsidRPr="00D76C92">
        <w:rPr>
          <w:rFonts w:ascii="Arial" w:hAnsi="Arial" w:cs="Arial"/>
          <w:szCs w:val="22"/>
          <w:lang w:val="fr-BE"/>
        </w:rPr>
        <w:t>d</w:t>
      </w:r>
      <w:r w:rsidR="00A726F3" w:rsidRPr="00D76C92">
        <w:rPr>
          <w:rFonts w:ascii="Arial" w:hAnsi="Arial" w:cs="Arial"/>
          <w:szCs w:val="22"/>
          <w:lang w:val="fr-BE" w:eastAsia="fr-BE"/>
        </w:rPr>
        <w:t>e garder cette décision de principe à disposition</w:t>
      </w:r>
      <w:r w:rsidR="0019320C" w:rsidRPr="00D76C92">
        <w:rPr>
          <w:rFonts w:ascii="Arial" w:hAnsi="Arial" w:cs="Arial"/>
          <w:szCs w:val="22"/>
          <w:lang w:val="fr-BE" w:eastAsia="fr-BE"/>
        </w:rPr>
        <w:t xml:space="preserve"> des</w:t>
      </w:r>
      <w:r w:rsidR="00A726F3" w:rsidRPr="00D76C92">
        <w:rPr>
          <w:rFonts w:ascii="Arial" w:hAnsi="Arial" w:cs="Arial"/>
          <w:szCs w:val="22"/>
          <w:lang w:val="fr-BE" w:eastAsia="fr-BE"/>
        </w:rPr>
        <w:t xml:space="preserve"> services compétents de l’</w:t>
      </w:r>
      <w:proofErr w:type="spellStart"/>
      <w:r w:rsidR="00A726F3" w:rsidRPr="00D76C92">
        <w:rPr>
          <w:rFonts w:ascii="Arial" w:hAnsi="Arial" w:cs="Arial"/>
          <w:szCs w:val="22"/>
          <w:lang w:val="fr-BE" w:eastAsia="fr-BE"/>
        </w:rPr>
        <w:t>A</w:t>
      </w:r>
      <w:r w:rsidR="00A32FDA">
        <w:rPr>
          <w:rFonts w:ascii="Arial" w:hAnsi="Arial" w:cs="Arial"/>
          <w:szCs w:val="22"/>
          <w:lang w:val="fr-BE" w:eastAsia="fr-BE"/>
        </w:rPr>
        <w:t>viq</w:t>
      </w:r>
      <w:proofErr w:type="spellEnd"/>
      <w:r w:rsidR="00A726F3" w:rsidRPr="00D76C92">
        <w:rPr>
          <w:rFonts w:ascii="Arial" w:hAnsi="Arial" w:cs="Arial"/>
          <w:szCs w:val="22"/>
          <w:lang w:val="fr-BE" w:eastAsia="fr-BE"/>
        </w:rPr>
        <w:t>.</w:t>
      </w:r>
    </w:p>
    <w:p w14:paraId="435F6A1A" w14:textId="462EFA84" w:rsidR="00A64FFB" w:rsidRPr="00D76C92" w:rsidRDefault="00A64FFB" w:rsidP="00A64FFB">
      <w:pPr>
        <w:rPr>
          <w:rFonts w:ascii="Arial" w:hAnsi="Arial" w:cs="Arial"/>
          <w:szCs w:val="22"/>
          <w:lang w:val="fr-BE"/>
        </w:rPr>
      </w:pPr>
    </w:p>
    <w:p w14:paraId="5C4B6151" w14:textId="7C9CD66C" w:rsidR="00A64FFB" w:rsidRPr="00D76C92" w:rsidRDefault="00A64FFB" w:rsidP="00A64FFB">
      <w:pPr>
        <w:rPr>
          <w:rFonts w:ascii="Arial" w:hAnsi="Arial" w:cs="Arial"/>
          <w:szCs w:val="22"/>
          <w:lang w:val="fr-BE"/>
        </w:rPr>
      </w:pPr>
      <w:r w:rsidRPr="00D76C92">
        <w:rPr>
          <w:rFonts w:ascii="Arial" w:hAnsi="Arial" w:cs="Arial"/>
          <w:b/>
          <w:noProof/>
          <w:szCs w:val="22"/>
          <w:lang w:val="fr-BE"/>
        </w:rPr>
        <w:t xml:space="preserve">Article </w:t>
      </w:r>
      <w:r w:rsidR="00C40832" w:rsidRPr="00D76C92">
        <w:rPr>
          <w:rFonts w:ascii="Arial" w:hAnsi="Arial" w:cs="Arial"/>
          <w:b/>
          <w:noProof/>
          <w:szCs w:val="22"/>
          <w:lang w:val="fr-BE"/>
        </w:rPr>
        <w:t>5</w:t>
      </w:r>
      <w:r w:rsidRPr="00D76C92">
        <w:rPr>
          <w:rFonts w:ascii="Arial" w:hAnsi="Arial" w:cs="Arial"/>
          <w:noProof/>
          <w:szCs w:val="22"/>
          <w:lang w:val="fr-BE"/>
        </w:rPr>
        <w:t xml:space="preserve"> </w:t>
      </w:r>
      <w:r w:rsidR="00A32FDA">
        <w:rPr>
          <w:rFonts w:ascii="Arial" w:hAnsi="Arial" w:cs="Arial"/>
          <w:noProof/>
          <w:szCs w:val="22"/>
          <w:lang w:val="fr-BE"/>
        </w:rPr>
        <w:t xml:space="preserve">de </w:t>
      </w:r>
      <w:r w:rsidR="0054413A" w:rsidRPr="00D76C92">
        <w:rPr>
          <w:rFonts w:ascii="Arial" w:hAnsi="Arial" w:cs="Arial"/>
          <w:szCs w:val="22"/>
          <w:lang w:val="fr-BE"/>
        </w:rPr>
        <w:t xml:space="preserve">mentionner la présente délibération dans la liste des décisions transmises au Collège </w:t>
      </w:r>
      <w:r w:rsidR="00A32FDA">
        <w:rPr>
          <w:rFonts w:ascii="Arial" w:hAnsi="Arial" w:cs="Arial"/>
          <w:szCs w:val="22"/>
          <w:lang w:val="fr-BE"/>
        </w:rPr>
        <w:t>c</w:t>
      </w:r>
      <w:r w:rsidR="0054413A" w:rsidRPr="00D76C92">
        <w:rPr>
          <w:rFonts w:ascii="Arial" w:hAnsi="Arial" w:cs="Arial"/>
          <w:szCs w:val="22"/>
          <w:lang w:val="fr-BE"/>
        </w:rPr>
        <w:t>ommunal c</w:t>
      </w:r>
      <w:r w:rsidRPr="00D76C92">
        <w:rPr>
          <w:rFonts w:ascii="Arial" w:hAnsi="Arial" w:cs="Arial"/>
          <w:szCs w:val="22"/>
          <w:lang w:val="fr-BE"/>
        </w:rPr>
        <w:t>onformément à l’article 112</w:t>
      </w:r>
      <w:r w:rsidR="00A32FDA">
        <w:rPr>
          <w:rFonts w:ascii="Arial" w:hAnsi="Arial" w:cs="Arial"/>
          <w:szCs w:val="22"/>
          <w:lang w:val="fr-BE"/>
        </w:rPr>
        <w:t>,</w:t>
      </w:r>
      <w:r w:rsidRPr="00D76C92">
        <w:rPr>
          <w:rFonts w:ascii="Arial" w:hAnsi="Arial" w:cs="Arial"/>
          <w:szCs w:val="22"/>
          <w:lang w:val="fr-BE"/>
        </w:rPr>
        <w:t xml:space="preserve"> §</w:t>
      </w:r>
      <w:r w:rsidR="00A32FDA">
        <w:rPr>
          <w:rFonts w:ascii="Arial" w:hAnsi="Arial" w:cs="Arial"/>
          <w:szCs w:val="22"/>
          <w:lang w:val="fr-BE"/>
        </w:rPr>
        <w:t> </w:t>
      </w:r>
      <w:r w:rsidRPr="00D76C92">
        <w:rPr>
          <w:rFonts w:ascii="Arial" w:hAnsi="Arial" w:cs="Arial"/>
          <w:szCs w:val="22"/>
          <w:lang w:val="fr-BE"/>
        </w:rPr>
        <w:t>1</w:t>
      </w:r>
      <w:r w:rsidRPr="00D76C92">
        <w:rPr>
          <w:rFonts w:ascii="Arial" w:hAnsi="Arial" w:cs="Arial"/>
          <w:szCs w:val="22"/>
          <w:vertAlign w:val="superscript"/>
          <w:lang w:val="fr-BE"/>
        </w:rPr>
        <w:t>er</w:t>
      </w:r>
      <w:r w:rsidRPr="00D76C92">
        <w:rPr>
          <w:rFonts w:ascii="Arial" w:hAnsi="Arial" w:cs="Arial"/>
          <w:szCs w:val="22"/>
          <w:lang w:val="fr-BE"/>
        </w:rPr>
        <w:t xml:space="preserve"> de la loi organique des </w:t>
      </w:r>
      <w:r w:rsidR="00A32FDA">
        <w:rPr>
          <w:rFonts w:ascii="Arial" w:hAnsi="Arial" w:cs="Arial"/>
          <w:szCs w:val="22"/>
          <w:lang w:val="fr-BE"/>
        </w:rPr>
        <w:t>c</w:t>
      </w:r>
      <w:r w:rsidRPr="00D76C92">
        <w:rPr>
          <w:rFonts w:ascii="Arial" w:hAnsi="Arial" w:cs="Arial"/>
          <w:szCs w:val="22"/>
          <w:lang w:val="fr-BE"/>
        </w:rPr>
        <w:t xml:space="preserve">entres </w:t>
      </w:r>
      <w:r w:rsidR="00A32FDA">
        <w:rPr>
          <w:rFonts w:ascii="Arial" w:hAnsi="Arial" w:cs="Arial"/>
          <w:szCs w:val="22"/>
          <w:lang w:val="fr-BE"/>
        </w:rPr>
        <w:t>p</w:t>
      </w:r>
      <w:r w:rsidRPr="00D76C92">
        <w:rPr>
          <w:rFonts w:ascii="Arial" w:hAnsi="Arial" w:cs="Arial"/>
          <w:szCs w:val="22"/>
          <w:lang w:val="fr-BE"/>
        </w:rPr>
        <w:t>ublics d’</w:t>
      </w:r>
      <w:r w:rsidR="00A32FDA">
        <w:rPr>
          <w:rFonts w:ascii="Arial" w:hAnsi="Arial" w:cs="Arial"/>
          <w:szCs w:val="22"/>
          <w:lang w:val="fr-BE"/>
        </w:rPr>
        <w:t>a</w:t>
      </w:r>
      <w:r w:rsidRPr="00D76C92">
        <w:rPr>
          <w:rFonts w:ascii="Arial" w:hAnsi="Arial" w:cs="Arial"/>
          <w:szCs w:val="22"/>
          <w:lang w:val="fr-BE"/>
        </w:rPr>
        <w:t xml:space="preserve">ction </w:t>
      </w:r>
      <w:r w:rsidR="00A32FDA">
        <w:rPr>
          <w:rFonts w:ascii="Arial" w:hAnsi="Arial" w:cs="Arial"/>
          <w:szCs w:val="22"/>
          <w:lang w:val="fr-BE"/>
        </w:rPr>
        <w:t>s</w:t>
      </w:r>
      <w:r w:rsidRPr="00D76C92">
        <w:rPr>
          <w:rFonts w:ascii="Arial" w:hAnsi="Arial" w:cs="Arial"/>
          <w:szCs w:val="22"/>
          <w:lang w:val="fr-BE"/>
        </w:rPr>
        <w:t>ociale du 8 juillet 1976</w:t>
      </w:r>
      <w:r w:rsidR="00511EB4">
        <w:rPr>
          <w:rFonts w:ascii="Arial" w:hAnsi="Arial" w:cs="Arial"/>
          <w:szCs w:val="22"/>
          <w:lang w:val="fr-BE"/>
        </w:rPr>
        <w:t>.</w:t>
      </w:r>
      <w:r w:rsidRPr="00D76C92">
        <w:rPr>
          <w:rFonts w:ascii="Arial" w:hAnsi="Arial" w:cs="Arial"/>
          <w:szCs w:val="22"/>
          <w:lang w:val="fr-BE"/>
        </w:rPr>
        <w:t xml:space="preserve"> </w:t>
      </w:r>
    </w:p>
    <w:p w14:paraId="2684E8DE" w14:textId="77777777" w:rsidR="00A64FFB" w:rsidRPr="00D76C92" w:rsidRDefault="00A64FFB" w:rsidP="00A64FFB">
      <w:pPr>
        <w:tabs>
          <w:tab w:val="left" w:pos="-4535"/>
          <w:tab w:val="left" w:pos="-3815"/>
          <w:tab w:val="left" w:pos="-1511"/>
          <w:tab w:val="left" w:pos="505"/>
          <w:tab w:val="left" w:pos="3817"/>
        </w:tabs>
        <w:suppressAutoHyphens/>
        <w:jc w:val="both"/>
        <w:rPr>
          <w:rFonts w:ascii="Arial" w:hAnsi="Arial" w:cs="Arial"/>
          <w:spacing w:val="-3"/>
          <w:szCs w:val="22"/>
          <w:lang w:val="fr-BE"/>
        </w:rPr>
      </w:pPr>
    </w:p>
    <w:p w14:paraId="53E65088" w14:textId="77777777" w:rsidR="00A64FFB" w:rsidRPr="00D76C92" w:rsidRDefault="00A64FFB" w:rsidP="00A64FFB">
      <w:pPr>
        <w:tabs>
          <w:tab w:val="left" w:pos="993"/>
        </w:tabs>
        <w:ind w:left="1701" w:hanging="1701"/>
        <w:jc w:val="center"/>
        <w:rPr>
          <w:rFonts w:ascii="Arial" w:hAnsi="Arial" w:cs="Arial"/>
          <w:szCs w:val="22"/>
        </w:rPr>
      </w:pPr>
      <w:r w:rsidRPr="00D76C92">
        <w:rPr>
          <w:rFonts w:ascii="Arial" w:hAnsi="Arial" w:cs="Arial"/>
          <w:szCs w:val="22"/>
        </w:rPr>
        <w:t>Par le Conseil,</w:t>
      </w:r>
    </w:p>
    <w:p w14:paraId="45AC60F9" w14:textId="77777777" w:rsidR="00A64FFB" w:rsidRPr="00D76C92" w:rsidRDefault="00A64FFB" w:rsidP="00A64FFB">
      <w:pPr>
        <w:rPr>
          <w:rFonts w:ascii="Arial" w:hAnsi="Arial" w:cs="Arial"/>
          <w:szCs w:val="22"/>
        </w:rPr>
      </w:pPr>
    </w:p>
    <w:tbl>
      <w:tblPr>
        <w:tblW w:w="9435" w:type="dxa"/>
        <w:jc w:val="center"/>
        <w:tblLayout w:type="fixed"/>
        <w:tblCellMar>
          <w:left w:w="70" w:type="dxa"/>
          <w:right w:w="70" w:type="dxa"/>
        </w:tblCellMar>
        <w:tblLook w:val="04A0" w:firstRow="1" w:lastRow="0" w:firstColumn="1" w:lastColumn="0" w:noHBand="0" w:noVBand="1"/>
      </w:tblPr>
      <w:tblGrid>
        <w:gridCol w:w="2701"/>
        <w:gridCol w:w="4683"/>
        <w:gridCol w:w="2051"/>
      </w:tblGrid>
      <w:tr w:rsidR="00A64FFB" w:rsidRPr="00D76C92" w14:paraId="4F3ED35F" w14:textId="77777777" w:rsidTr="002127D8">
        <w:trPr>
          <w:jc w:val="center"/>
        </w:trPr>
        <w:tc>
          <w:tcPr>
            <w:tcW w:w="2701" w:type="dxa"/>
            <w:hideMark/>
          </w:tcPr>
          <w:p w14:paraId="01111C0F" w14:textId="1EFF7500" w:rsidR="00A64FFB" w:rsidRPr="00D76C92" w:rsidRDefault="00A32FDA" w:rsidP="00A64FFB">
            <w:pPr>
              <w:jc w:val="center"/>
              <w:rPr>
                <w:rFonts w:ascii="Arial" w:hAnsi="Arial" w:cs="Arial"/>
                <w:szCs w:val="22"/>
              </w:rPr>
            </w:pPr>
            <w:r>
              <w:rPr>
                <w:rFonts w:ascii="Arial" w:hAnsi="Arial" w:cs="Arial"/>
                <w:szCs w:val="22"/>
              </w:rPr>
              <w:t>Le Directeur général/</w:t>
            </w:r>
            <w:r>
              <w:rPr>
                <w:rFonts w:ascii="Arial" w:hAnsi="Arial" w:cs="Arial"/>
                <w:szCs w:val="22"/>
              </w:rPr>
              <w:br/>
            </w:r>
            <w:r w:rsidR="00A64FFB" w:rsidRPr="00D76C92">
              <w:rPr>
                <w:rFonts w:ascii="Arial" w:hAnsi="Arial" w:cs="Arial"/>
                <w:szCs w:val="22"/>
              </w:rPr>
              <w:t>La Directrice générale,</w:t>
            </w:r>
          </w:p>
          <w:p w14:paraId="086E18A2" w14:textId="74F09C89" w:rsidR="00A64FFB" w:rsidRPr="00D76C92" w:rsidRDefault="00A64FFB" w:rsidP="00A64FFB">
            <w:pPr>
              <w:jc w:val="center"/>
              <w:rPr>
                <w:rFonts w:ascii="Arial" w:hAnsi="Arial" w:cs="Arial"/>
                <w:szCs w:val="22"/>
              </w:rPr>
            </w:pPr>
          </w:p>
        </w:tc>
        <w:tc>
          <w:tcPr>
            <w:tcW w:w="4685" w:type="dxa"/>
          </w:tcPr>
          <w:p w14:paraId="02B3C6A3" w14:textId="77777777" w:rsidR="00A64FFB" w:rsidRPr="00D76C92" w:rsidRDefault="00A64FFB" w:rsidP="00A64FFB">
            <w:pPr>
              <w:jc w:val="center"/>
              <w:rPr>
                <w:rFonts w:ascii="Arial" w:hAnsi="Arial" w:cs="Arial"/>
                <w:szCs w:val="22"/>
              </w:rPr>
            </w:pPr>
          </w:p>
        </w:tc>
        <w:tc>
          <w:tcPr>
            <w:tcW w:w="2052" w:type="dxa"/>
            <w:hideMark/>
          </w:tcPr>
          <w:p w14:paraId="280C70A4" w14:textId="77777777" w:rsidR="00A32FDA" w:rsidRDefault="00A64FFB" w:rsidP="00A64FFB">
            <w:pPr>
              <w:jc w:val="center"/>
              <w:rPr>
                <w:rFonts w:ascii="Arial" w:hAnsi="Arial" w:cs="Arial"/>
                <w:szCs w:val="22"/>
              </w:rPr>
            </w:pPr>
            <w:r w:rsidRPr="00D76C92">
              <w:rPr>
                <w:rFonts w:ascii="Arial" w:hAnsi="Arial" w:cs="Arial"/>
                <w:szCs w:val="22"/>
              </w:rPr>
              <w:t>L</w:t>
            </w:r>
            <w:r w:rsidR="00A32FDA">
              <w:rPr>
                <w:rFonts w:ascii="Arial" w:hAnsi="Arial" w:cs="Arial"/>
                <w:szCs w:val="22"/>
              </w:rPr>
              <w:t>a Présidente/</w:t>
            </w:r>
          </w:p>
          <w:p w14:paraId="45D81AA4" w14:textId="0049FC74" w:rsidR="00A64FFB" w:rsidRPr="00D76C92" w:rsidRDefault="00A32FDA" w:rsidP="00A64FFB">
            <w:pPr>
              <w:jc w:val="center"/>
              <w:rPr>
                <w:rFonts w:ascii="Arial" w:hAnsi="Arial" w:cs="Arial"/>
                <w:szCs w:val="22"/>
              </w:rPr>
            </w:pPr>
            <w:r>
              <w:rPr>
                <w:rFonts w:ascii="Arial" w:hAnsi="Arial" w:cs="Arial"/>
                <w:szCs w:val="22"/>
              </w:rPr>
              <w:t>L</w:t>
            </w:r>
            <w:r w:rsidR="00A64FFB" w:rsidRPr="00D76C92">
              <w:rPr>
                <w:rFonts w:ascii="Arial" w:hAnsi="Arial" w:cs="Arial"/>
                <w:szCs w:val="22"/>
              </w:rPr>
              <w:t>e Président,</w:t>
            </w:r>
          </w:p>
          <w:p w14:paraId="0E82E95A" w14:textId="4DB233AC" w:rsidR="00A64FFB" w:rsidRPr="00D76C92" w:rsidRDefault="00A64FFB" w:rsidP="00A64FFB">
            <w:pPr>
              <w:jc w:val="center"/>
              <w:rPr>
                <w:rFonts w:ascii="Arial" w:hAnsi="Arial" w:cs="Arial"/>
                <w:szCs w:val="22"/>
                <w:lang w:val="fr-BE"/>
              </w:rPr>
            </w:pPr>
          </w:p>
        </w:tc>
      </w:tr>
    </w:tbl>
    <w:p w14:paraId="383FCDC3" w14:textId="77777777" w:rsidR="00A64FFB" w:rsidRPr="00D76C92" w:rsidRDefault="00A64FFB" w:rsidP="00A64FFB">
      <w:pPr>
        <w:rPr>
          <w:rFonts w:ascii="Arial" w:hAnsi="Arial" w:cs="Arial"/>
          <w:szCs w:val="22"/>
          <w:lang w:val="fr-BE"/>
        </w:rPr>
      </w:pPr>
    </w:p>
    <w:p w14:paraId="02C57B0D" w14:textId="5082B0D1" w:rsidR="00A64FFB" w:rsidRPr="00D76C92" w:rsidRDefault="00A64FFB" w:rsidP="00A64FFB">
      <w:pPr>
        <w:tabs>
          <w:tab w:val="left" w:pos="993"/>
        </w:tabs>
        <w:ind w:left="1701" w:hanging="1701"/>
        <w:jc w:val="center"/>
        <w:rPr>
          <w:rFonts w:ascii="Arial" w:hAnsi="Arial" w:cs="Arial"/>
          <w:szCs w:val="22"/>
        </w:rPr>
      </w:pPr>
    </w:p>
    <w:p w14:paraId="247AEC79" w14:textId="4B5E0550" w:rsidR="00A64FFB" w:rsidRPr="00D76C92" w:rsidRDefault="00E20669" w:rsidP="0034086E">
      <w:pPr>
        <w:tabs>
          <w:tab w:val="left" w:pos="993"/>
        </w:tabs>
        <w:ind w:left="1701" w:hanging="1701"/>
        <w:jc w:val="center"/>
        <w:rPr>
          <w:rFonts w:ascii="Arial" w:hAnsi="Arial" w:cs="Arial"/>
          <w:szCs w:val="22"/>
        </w:rPr>
      </w:pPr>
      <w:r w:rsidRPr="00D76C92">
        <w:rPr>
          <w:rFonts w:ascii="Arial" w:hAnsi="Arial" w:cs="Arial"/>
          <w:szCs w:val="22"/>
        </w:rPr>
        <w:t>Le…</w:t>
      </w:r>
      <w:r w:rsidR="003B0B7A" w:rsidRPr="00D76C92">
        <w:rPr>
          <w:rFonts w:ascii="Arial" w:hAnsi="Arial" w:cs="Arial"/>
          <w:szCs w:val="22"/>
        </w:rPr>
        <w:t>………</w:t>
      </w:r>
      <w:r w:rsidRPr="00D76C92">
        <w:rPr>
          <w:rFonts w:ascii="Arial" w:hAnsi="Arial" w:cs="Arial"/>
          <w:szCs w:val="22"/>
        </w:rPr>
        <w:t>…….</w:t>
      </w:r>
      <w:r w:rsidR="003B0B7A" w:rsidRPr="00D76C92">
        <w:rPr>
          <w:rFonts w:ascii="Arial" w:hAnsi="Arial" w:cs="Arial"/>
          <w:szCs w:val="22"/>
        </w:rPr>
        <w:t xml:space="preserve"> </w:t>
      </w:r>
      <w:proofErr w:type="gramStart"/>
      <w:r w:rsidR="003B0B7A" w:rsidRPr="00D76C92">
        <w:rPr>
          <w:rFonts w:ascii="Arial" w:hAnsi="Arial" w:cs="Arial"/>
          <w:szCs w:val="22"/>
        </w:rPr>
        <w:t>à</w:t>
      </w:r>
      <w:proofErr w:type="gramEnd"/>
      <w:r w:rsidR="003B0B7A" w:rsidRPr="00D76C92">
        <w:rPr>
          <w:rFonts w:ascii="Arial" w:hAnsi="Arial" w:cs="Arial"/>
          <w:szCs w:val="22"/>
        </w:rPr>
        <w:t>………………………</w:t>
      </w:r>
    </w:p>
    <w:sectPr w:rsidR="00A64FFB" w:rsidRPr="00D76C92" w:rsidSect="00A32FDA">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DBF6C" w14:textId="77777777" w:rsidR="00EC05CE" w:rsidRDefault="00EC05CE" w:rsidP="00AB489C">
      <w:r>
        <w:separator/>
      </w:r>
    </w:p>
  </w:endnote>
  <w:endnote w:type="continuationSeparator" w:id="0">
    <w:p w14:paraId="711F640B" w14:textId="77777777" w:rsidR="00EC05CE" w:rsidRDefault="00EC05CE" w:rsidP="00AB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C851" w14:textId="77777777" w:rsidR="00EC05CE" w:rsidRDefault="00EC05CE" w:rsidP="00AB489C">
      <w:r>
        <w:separator/>
      </w:r>
    </w:p>
  </w:footnote>
  <w:footnote w:type="continuationSeparator" w:id="0">
    <w:p w14:paraId="7E014335" w14:textId="77777777" w:rsidR="00EC05CE" w:rsidRDefault="00EC05CE" w:rsidP="00AB489C">
      <w:r>
        <w:continuationSeparator/>
      </w:r>
    </w:p>
  </w:footnote>
  <w:footnote w:id="1">
    <w:p w14:paraId="21D7B42F" w14:textId="724759C7" w:rsidR="008D7A79" w:rsidRPr="00F24422" w:rsidRDefault="008D7A79" w:rsidP="00A32FDA">
      <w:pPr>
        <w:pStyle w:val="Notedebasdepage"/>
        <w:ind w:left="284" w:hanging="284"/>
        <w:rPr>
          <w:rFonts w:ascii="Arial" w:hAnsi="Arial" w:cs="Arial"/>
          <w:sz w:val="18"/>
          <w:szCs w:val="18"/>
        </w:rPr>
      </w:pPr>
      <w:r w:rsidRPr="00F24422">
        <w:rPr>
          <w:rStyle w:val="Appelnotedebasdep"/>
          <w:rFonts w:ascii="Arial" w:hAnsi="Arial" w:cs="Arial"/>
          <w:sz w:val="18"/>
          <w:szCs w:val="18"/>
        </w:rPr>
        <w:footnoteRef/>
      </w:r>
      <w:r w:rsidRPr="00F24422">
        <w:rPr>
          <w:rFonts w:ascii="Arial" w:hAnsi="Arial" w:cs="Arial"/>
          <w:sz w:val="18"/>
          <w:szCs w:val="18"/>
        </w:rPr>
        <w:t xml:space="preserve"> </w:t>
      </w:r>
      <w:r w:rsidR="00A32FDA">
        <w:rPr>
          <w:rFonts w:ascii="Arial" w:hAnsi="Arial" w:cs="Arial"/>
          <w:sz w:val="18"/>
          <w:szCs w:val="18"/>
        </w:rPr>
        <w:tab/>
      </w:r>
      <w:r w:rsidRPr="00F24422">
        <w:rPr>
          <w:rFonts w:ascii="Arial" w:hAnsi="Arial" w:cs="Arial"/>
          <w:sz w:val="18"/>
          <w:szCs w:val="18"/>
        </w:rPr>
        <w:t>Ce document est indicatif. Il a été rédigé par M. Rombeaux, Conseiller Expert à la Fédération des CPAS</w:t>
      </w:r>
      <w:r w:rsidR="00A41CB9" w:rsidRPr="00F24422">
        <w:rPr>
          <w:rFonts w:ascii="Arial" w:hAnsi="Arial" w:cs="Arial"/>
          <w:sz w:val="18"/>
          <w:szCs w:val="18"/>
        </w:rPr>
        <w:t xml:space="preserve">. Il </w:t>
      </w:r>
      <w:r w:rsidR="00A41CB9" w:rsidRPr="00684A04">
        <w:rPr>
          <w:rFonts w:ascii="Arial" w:hAnsi="Arial" w:cs="Arial"/>
          <w:sz w:val="18"/>
          <w:szCs w:val="18"/>
        </w:rPr>
        <w:t xml:space="preserve">s’inspire notamment de la décision </w:t>
      </w:r>
      <w:r w:rsidR="00CC512E" w:rsidRPr="00684A04">
        <w:rPr>
          <w:rFonts w:ascii="Arial" w:hAnsi="Arial" w:cs="Arial"/>
          <w:sz w:val="18"/>
          <w:szCs w:val="18"/>
        </w:rPr>
        <w:t xml:space="preserve">de principe </w:t>
      </w:r>
      <w:r w:rsidR="00A41CB9" w:rsidRPr="00684A04">
        <w:rPr>
          <w:rFonts w:ascii="Arial" w:hAnsi="Arial" w:cs="Arial"/>
          <w:sz w:val="18"/>
          <w:szCs w:val="18"/>
        </w:rPr>
        <w:t>prise par le CPAS d’</w:t>
      </w:r>
      <w:r w:rsidR="00CC512E" w:rsidRPr="00684A04">
        <w:rPr>
          <w:rFonts w:ascii="Arial" w:hAnsi="Arial" w:cs="Arial"/>
          <w:sz w:val="18"/>
          <w:szCs w:val="18"/>
        </w:rPr>
        <w:t>H</w:t>
      </w:r>
      <w:r w:rsidR="00A41CB9" w:rsidRPr="00684A04">
        <w:rPr>
          <w:rFonts w:ascii="Arial" w:hAnsi="Arial" w:cs="Arial"/>
          <w:sz w:val="18"/>
          <w:szCs w:val="18"/>
        </w:rPr>
        <w:t>annut</w:t>
      </w:r>
      <w:r w:rsidR="00CC512E" w:rsidRPr="00684A04">
        <w:rPr>
          <w:rFonts w:ascii="Arial" w:hAnsi="Arial" w:cs="Arial"/>
          <w:sz w:val="18"/>
          <w:szCs w:val="18"/>
        </w:rPr>
        <w:t xml:space="preserve"> et d’un projet de décision du CPAS d’Arlon</w:t>
      </w:r>
      <w:r w:rsidR="001F6139" w:rsidRPr="00684A04">
        <w:rPr>
          <w:rFonts w:ascii="Arial" w:hAnsi="Arial" w:cs="Arial"/>
          <w:sz w:val="18"/>
          <w:szCs w:val="18"/>
        </w:rPr>
        <w:t>. L’auteur remercie pour leurs apports</w:t>
      </w:r>
      <w:r w:rsidR="00BD42CC" w:rsidRPr="00684A04">
        <w:rPr>
          <w:rFonts w:ascii="Arial" w:hAnsi="Arial" w:cs="Arial"/>
          <w:sz w:val="18"/>
          <w:szCs w:val="18"/>
        </w:rPr>
        <w:t xml:space="preserve"> et </w:t>
      </w:r>
      <w:r w:rsidR="007C53CF" w:rsidRPr="00684A04">
        <w:rPr>
          <w:rFonts w:ascii="Arial" w:hAnsi="Arial" w:cs="Arial"/>
          <w:sz w:val="18"/>
          <w:szCs w:val="18"/>
        </w:rPr>
        <w:t xml:space="preserve">relecture </w:t>
      </w:r>
      <w:r w:rsidR="00BD42CC" w:rsidRPr="00684A04">
        <w:rPr>
          <w:rFonts w:ascii="Arial" w:hAnsi="Arial" w:cs="Arial"/>
          <w:sz w:val="18"/>
          <w:szCs w:val="18"/>
        </w:rPr>
        <w:t>M</w:t>
      </w:r>
      <w:r w:rsidR="00A32FDA" w:rsidRPr="00684A04">
        <w:rPr>
          <w:rFonts w:ascii="Arial" w:hAnsi="Arial" w:cs="Arial"/>
          <w:sz w:val="18"/>
          <w:szCs w:val="18"/>
        </w:rPr>
        <w:t>esdames</w:t>
      </w:r>
      <w:r w:rsidR="00BD42CC" w:rsidRPr="00684A04">
        <w:rPr>
          <w:rFonts w:ascii="Arial" w:hAnsi="Arial" w:cs="Arial"/>
          <w:sz w:val="18"/>
          <w:szCs w:val="18"/>
        </w:rPr>
        <w:t xml:space="preserve"> </w:t>
      </w:r>
      <w:r w:rsidR="004F12CC" w:rsidRPr="00684A04">
        <w:rPr>
          <w:rFonts w:ascii="Arial" w:hAnsi="Arial" w:cs="Arial"/>
          <w:sz w:val="18"/>
          <w:szCs w:val="18"/>
        </w:rPr>
        <w:t>Lazzari</w:t>
      </w:r>
      <w:r w:rsidR="00BD42CC" w:rsidRPr="00684A04">
        <w:rPr>
          <w:rFonts w:ascii="Arial" w:hAnsi="Arial" w:cs="Arial"/>
          <w:sz w:val="18"/>
          <w:szCs w:val="18"/>
        </w:rPr>
        <w:t xml:space="preserve"> (CPAS Hannut), </w:t>
      </w:r>
      <w:r w:rsidR="005E4ECB" w:rsidRPr="00684A04">
        <w:rPr>
          <w:rFonts w:ascii="Arial" w:hAnsi="Arial" w:cs="Arial"/>
          <w:sz w:val="18"/>
          <w:szCs w:val="18"/>
        </w:rPr>
        <w:t xml:space="preserve">Ceylan </w:t>
      </w:r>
      <w:r w:rsidR="006B75E2" w:rsidRPr="00684A04">
        <w:rPr>
          <w:rFonts w:ascii="Arial" w:hAnsi="Arial" w:cs="Arial"/>
          <w:sz w:val="18"/>
          <w:szCs w:val="18"/>
        </w:rPr>
        <w:t>(CPAS Arlon)</w:t>
      </w:r>
      <w:r w:rsidR="00CD03B5" w:rsidRPr="00684A04">
        <w:rPr>
          <w:rFonts w:ascii="Arial" w:hAnsi="Arial" w:cs="Arial"/>
          <w:sz w:val="18"/>
          <w:szCs w:val="18"/>
        </w:rPr>
        <w:t>,</w:t>
      </w:r>
      <w:r w:rsidR="005E4ECB" w:rsidRPr="00684A04">
        <w:rPr>
          <w:rFonts w:ascii="Arial" w:hAnsi="Arial" w:cs="Arial"/>
          <w:sz w:val="18"/>
          <w:szCs w:val="18"/>
        </w:rPr>
        <w:t xml:space="preserve"> Malfroot</w:t>
      </w:r>
      <w:r w:rsidR="00687AAC" w:rsidRPr="00684A04">
        <w:rPr>
          <w:rFonts w:ascii="Arial" w:hAnsi="Arial" w:cs="Arial"/>
          <w:sz w:val="18"/>
          <w:szCs w:val="18"/>
        </w:rPr>
        <w:t xml:space="preserve"> (Le Roeulx)</w:t>
      </w:r>
      <w:r w:rsidR="007C53CF" w:rsidRPr="00684A04">
        <w:rPr>
          <w:rFonts w:ascii="Arial" w:hAnsi="Arial" w:cs="Arial"/>
          <w:sz w:val="18"/>
          <w:szCs w:val="18"/>
        </w:rPr>
        <w:t>, Deltenre (Binche)</w:t>
      </w:r>
      <w:r w:rsidR="00684A04" w:rsidRPr="00684A04">
        <w:rPr>
          <w:rFonts w:ascii="Arial" w:hAnsi="Arial" w:cs="Arial"/>
          <w:sz w:val="18"/>
          <w:szCs w:val="18"/>
        </w:rPr>
        <w:t>,</w:t>
      </w:r>
      <w:r w:rsidR="00687AAC" w:rsidRPr="00684A04">
        <w:rPr>
          <w:rFonts w:ascii="Arial" w:hAnsi="Arial" w:cs="Arial"/>
          <w:sz w:val="18"/>
          <w:szCs w:val="18"/>
        </w:rPr>
        <w:t xml:space="preserve"> Messieurs Collard (Stavelot)</w:t>
      </w:r>
      <w:r w:rsidR="004F12CC" w:rsidRPr="00684A04">
        <w:rPr>
          <w:rFonts w:ascii="Arial" w:hAnsi="Arial" w:cs="Arial"/>
          <w:sz w:val="18"/>
          <w:szCs w:val="18"/>
        </w:rPr>
        <w:t>, Philippart (Binche)</w:t>
      </w:r>
      <w:r w:rsidR="002D0574" w:rsidRPr="00684A04">
        <w:rPr>
          <w:rFonts w:ascii="Arial" w:hAnsi="Arial" w:cs="Arial"/>
          <w:sz w:val="18"/>
          <w:szCs w:val="18"/>
        </w:rPr>
        <w:t>.</w:t>
      </w:r>
    </w:p>
  </w:footnote>
  <w:footnote w:id="2">
    <w:p w14:paraId="48E6FE54" w14:textId="72B96D1C" w:rsidR="00AB489C" w:rsidRPr="0034086E" w:rsidRDefault="00AB489C" w:rsidP="00A32FDA">
      <w:pPr>
        <w:pStyle w:val="Notedebasdepage"/>
        <w:ind w:left="284" w:hanging="284"/>
        <w:rPr>
          <w:rFonts w:ascii="Arial" w:hAnsi="Arial" w:cs="Arial"/>
          <w:sz w:val="18"/>
          <w:szCs w:val="18"/>
        </w:rPr>
      </w:pPr>
      <w:r w:rsidRPr="0034086E">
        <w:rPr>
          <w:rStyle w:val="Appelnotedebasdep"/>
          <w:rFonts w:ascii="Arial" w:hAnsi="Arial" w:cs="Arial"/>
          <w:sz w:val="18"/>
          <w:szCs w:val="18"/>
        </w:rPr>
        <w:footnoteRef/>
      </w:r>
      <w:r w:rsidRPr="0034086E">
        <w:rPr>
          <w:rFonts w:ascii="Arial" w:hAnsi="Arial" w:cs="Arial"/>
          <w:sz w:val="18"/>
          <w:szCs w:val="18"/>
        </w:rPr>
        <w:t xml:space="preserve"> </w:t>
      </w:r>
      <w:r w:rsidR="00A32FDA">
        <w:rPr>
          <w:rFonts w:ascii="Arial" w:hAnsi="Arial" w:cs="Arial"/>
          <w:sz w:val="18"/>
          <w:szCs w:val="18"/>
        </w:rPr>
        <w:tab/>
      </w:r>
      <w:r w:rsidR="005B36E0" w:rsidRPr="0034086E">
        <w:rPr>
          <w:rFonts w:ascii="Arial" w:hAnsi="Arial" w:cs="Arial"/>
          <w:sz w:val="18"/>
          <w:szCs w:val="18"/>
        </w:rPr>
        <w:t>Personne de référence pour la démence au sens de l’article 28</w:t>
      </w:r>
      <w:r w:rsidR="005B36E0" w:rsidRPr="00A32FDA">
        <w:rPr>
          <w:rFonts w:ascii="Arial" w:hAnsi="Arial" w:cs="Arial"/>
          <w:i/>
          <w:iCs/>
          <w:sz w:val="18"/>
          <w:szCs w:val="18"/>
        </w:rPr>
        <w:t>ter</w:t>
      </w:r>
      <w:r w:rsidR="005B36E0" w:rsidRPr="0034086E">
        <w:rPr>
          <w:rFonts w:ascii="Arial" w:hAnsi="Arial" w:cs="Arial"/>
          <w:sz w:val="18"/>
          <w:szCs w:val="18"/>
        </w:rPr>
        <w:t xml:space="preserve"> </w:t>
      </w:r>
      <w:proofErr w:type="gramStart"/>
      <w:r w:rsidR="005B36E0" w:rsidRPr="0034086E">
        <w:rPr>
          <w:rFonts w:ascii="Arial" w:hAnsi="Arial" w:cs="Arial"/>
          <w:sz w:val="18"/>
          <w:szCs w:val="18"/>
        </w:rPr>
        <w:t>de arrêté</w:t>
      </w:r>
      <w:proofErr w:type="gramEnd"/>
      <w:r w:rsidR="005B36E0" w:rsidRPr="0034086E">
        <w:rPr>
          <w:rFonts w:ascii="Arial" w:hAnsi="Arial" w:cs="Arial"/>
          <w:sz w:val="18"/>
          <w:szCs w:val="18"/>
        </w:rPr>
        <w:t xml:space="preserve"> ministériel 6 novembre 2003 fixant le montant et les conditions d'octroi de l'intervention visée à l'article 37, §</w:t>
      </w:r>
      <w:r w:rsidR="00A32FDA">
        <w:rPr>
          <w:rFonts w:ascii="Arial" w:hAnsi="Arial" w:cs="Arial"/>
          <w:sz w:val="18"/>
          <w:szCs w:val="18"/>
        </w:rPr>
        <w:t> </w:t>
      </w:r>
      <w:r w:rsidR="005B36E0" w:rsidRPr="0034086E">
        <w:rPr>
          <w:rFonts w:ascii="Arial" w:hAnsi="Arial" w:cs="Arial"/>
          <w:sz w:val="18"/>
          <w:szCs w:val="18"/>
        </w:rPr>
        <w:t>12, de la loi relative à l'assurance obligatoire soins de santé et indemnités, coordonnée le 14 juillet 1994, dans les maisons de repos et de soins et dans les maisons de repos pour personnes âgées.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B58CE"/>
    <w:multiLevelType w:val="hybridMultilevel"/>
    <w:tmpl w:val="858258F6"/>
    <w:lvl w:ilvl="0" w:tplc="59F0E958">
      <w:start w:val="1"/>
      <w:numFmt w:val="decimal"/>
      <w:pStyle w:val="pointordredujour"/>
      <w:lvlText w:val="%1."/>
      <w:lvlJc w:val="left"/>
      <w:pPr>
        <w:tabs>
          <w:tab w:val="num" w:pos="397"/>
        </w:tabs>
        <w:ind w:left="397" w:hanging="397"/>
      </w:pPr>
      <w:rPr>
        <w:rFonts w:hint="default"/>
        <w:b/>
        <w:i/>
        <w:sz w:val="32"/>
      </w:rPr>
    </w:lvl>
    <w:lvl w:ilvl="1" w:tplc="35207938">
      <w:start w:val="3"/>
      <w:numFmt w:val="bullet"/>
      <w:lvlText w:val="-"/>
      <w:lvlJc w:val="left"/>
      <w:pPr>
        <w:tabs>
          <w:tab w:val="num" w:pos="1440"/>
        </w:tabs>
        <w:ind w:left="1440" w:hanging="360"/>
      </w:pPr>
      <w:rPr>
        <w:rFonts w:ascii="Times New Roman" w:eastAsia="Times New Roman" w:hAnsi="Times New Roman" w:cs="Times New Roman" w:hint="default"/>
        <w:b/>
        <w:bCs/>
        <w14:shadow w14:blurRad="0" w14:dist="0" w14:dir="0" w14:sx="0" w14:sy="0" w14:kx="0" w14:ky="0" w14:algn="none">
          <w14:srgbClr w14:val="000000"/>
        </w14:shadow>
      </w:rPr>
    </w:lvl>
    <w:lvl w:ilvl="2" w:tplc="080C0017">
      <w:start w:val="1"/>
      <w:numFmt w:val="lowerLetter"/>
      <w:lvlText w:val="%3)"/>
      <w:lvlJc w:val="left"/>
      <w:pPr>
        <w:tabs>
          <w:tab w:val="num" w:pos="2340"/>
        </w:tabs>
        <w:ind w:left="2340" w:hanging="360"/>
      </w:pPr>
      <w:rPr>
        <w:rFonts w:hint="default"/>
      </w:rPr>
    </w:lvl>
    <w:lvl w:ilvl="3" w:tplc="5CB630CA">
      <w:numFmt w:val="bullet"/>
      <w:lvlText w:val=""/>
      <w:lvlJc w:val="left"/>
      <w:pPr>
        <w:tabs>
          <w:tab w:val="num" w:pos="2917"/>
        </w:tabs>
        <w:ind w:left="2917" w:hanging="397"/>
      </w:pPr>
      <w:rPr>
        <w:rFonts w:ascii="Wingdings 3" w:eastAsia="Times New Roman" w:hAnsi="Wingdings 3" w:cs="Calibri" w:hint="default"/>
        <w:b/>
        <w:i/>
        <w:sz w:val="24"/>
        <w:szCs w:val="24"/>
      </w:r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75C14EE2"/>
    <w:multiLevelType w:val="hybridMultilevel"/>
    <w:tmpl w:val="12EE8996"/>
    <w:lvl w:ilvl="0" w:tplc="0F4EAA6A">
      <w:start w:val="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28946335">
    <w:abstractNumId w:val="1"/>
  </w:num>
  <w:num w:numId="2" w16cid:durableId="130064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65"/>
    <w:rsid w:val="000413A0"/>
    <w:rsid w:val="000444DC"/>
    <w:rsid w:val="000643D9"/>
    <w:rsid w:val="00077548"/>
    <w:rsid w:val="0009365A"/>
    <w:rsid w:val="00096469"/>
    <w:rsid w:val="000A5EB2"/>
    <w:rsid w:val="000A6176"/>
    <w:rsid w:val="000C7B90"/>
    <w:rsid w:val="000D2BDB"/>
    <w:rsid w:val="000E3FC3"/>
    <w:rsid w:val="000E48D3"/>
    <w:rsid w:val="00113D19"/>
    <w:rsid w:val="001179A3"/>
    <w:rsid w:val="00121D33"/>
    <w:rsid w:val="00125E17"/>
    <w:rsid w:val="00152BCC"/>
    <w:rsid w:val="001541D6"/>
    <w:rsid w:val="0019320C"/>
    <w:rsid w:val="001F6139"/>
    <w:rsid w:val="0023130E"/>
    <w:rsid w:val="00242F28"/>
    <w:rsid w:val="00260F96"/>
    <w:rsid w:val="00273406"/>
    <w:rsid w:val="00295C51"/>
    <w:rsid w:val="002B4AB4"/>
    <w:rsid w:val="002C538A"/>
    <w:rsid w:val="002C7050"/>
    <w:rsid w:val="002D0574"/>
    <w:rsid w:val="002E7394"/>
    <w:rsid w:val="00322EB6"/>
    <w:rsid w:val="00325043"/>
    <w:rsid w:val="0034086E"/>
    <w:rsid w:val="003512B4"/>
    <w:rsid w:val="00353ADC"/>
    <w:rsid w:val="00355ACF"/>
    <w:rsid w:val="00391C7D"/>
    <w:rsid w:val="003930F7"/>
    <w:rsid w:val="003B0B7A"/>
    <w:rsid w:val="003B6359"/>
    <w:rsid w:val="003D3781"/>
    <w:rsid w:val="003E2DCE"/>
    <w:rsid w:val="003E70B5"/>
    <w:rsid w:val="003F4DA0"/>
    <w:rsid w:val="00435726"/>
    <w:rsid w:val="0044771F"/>
    <w:rsid w:val="00456AEB"/>
    <w:rsid w:val="004643C4"/>
    <w:rsid w:val="00471C2C"/>
    <w:rsid w:val="004B206D"/>
    <w:rsid w:val="004B286C"/>
    <w:rsid w:val="004C7F6E"/>
    <w:rsid w:val="004E37F7"/>
    <w:rsid w:val="004E4E44"/>
    <w:rsid w:val="004F0064"/>
    <w:rsid w:val="004F12CC"/>
    <w:rsid w:val="00511EB4"/>
    <w:rsid w:val="0054413A"/>
    <w:rsid w:val="00550E5E"/>
    <w:rsid w:val="00565A0B"/>
    <w:rsid w:val="00567A8C"/>
    <w:rsid w:val="00575665"/>
    <w:rsid w:val="00594434"/>
    <w:rsid w:val="005A652B"/>
    <w:rsid w:val="005B36E0"/>
    <w:rsid w:val="005C600B"/>
    <w:rsid w:val="005D6680"/>
    <w:rsid w:val="005E4ECB"/>
    <w:rsid w:val="005E615C"/>
    <w:rsid w:val="005F3E26"/>
    <w:rsid w:val="00647F57"/>
    <w:rsid w:val="00675B5E"/>
    <w:rsid w:val="00684A04"/>
    <w:rsid w:val="006875F0"/>
    <w:rsid w:val="00687AAC"/>
    <w:rsid w:val="00697509"/>
    <w:rsid w:val="006B75E2"/>
    <w:rsid w:val="006F6D2B"/>
    <w:rsid w:val="00702A0D"/>
    <w:rsid w:val="00702E28"/>
    <w:rsid w:val="00707018"/>
    <w:rsid w:val="00745167"/>
    <w:rsid w:val="00754377"/>
    <w:rsid w:val="00782841"/>
    <w:rsid w:val="00783AA5"/>
    <w:rsid w:val="007A6759"/>
    <w:rsid w:val="007C53CF"/>
    <w:rsid w:val="007F6C15"/>
    <w:rsid w:val="00826A38"/>
    <w:rsid w:val="00836CFB"/>
    <w:rsid w:val="00850AE8"/>
    <w:rsid w:val="00853B60"/>
    <w:rsid w:val="008643B4"/>
    <w:rsid w:val="00864FD5"/>
    <w:rsid w:val="0086703B"/>
    <w:rsid w:val="0088078D"/>
    <w:rsid w:val="008A2833"/>
    <w:rsid w:val="008C6A9B"/>
    <w:rsid w:val="008C7DA2"/>
    <w:rsid w:val="008D258B"/>
    <w:rsid w:val="008D7A79"/>
    <w:rsid w:val="009346CA"/>
    <w:rsid w:val="009556B1"/>
    <w:rsid w:val="0096312F"/>
    <w:rsid w:val="009746CA"/>
    <w:rsid w:val="0098249F"/>
    <w:rsid w:val="00992016"/>
    <w:rsid w:val="00997D62"/>
    <w:rsid w:val="009A759E"/>
    <w:rsid w:val="009D2DF3"/>
    <w:rsid w:val="009D4F2B"/>
    <w:rsid w:val="009E0841"/>
    <w:rsid w:val="00A00357"/>
    <w:rsid w:val="00A2056D"/>
    <w:rsid w:val="00A32FDA"/>
    <w:rsid w:val="00A41CB9"/>
    <w:rsid w:val="00A52F41"/>
    <w:rsid w:val="00A64FFB"/>
    <w:rsid w:val="00A726F3"/>
    <w:rsid w:val="00A74BFF"/>
    <w:rsid w:val="00A912E6"/>
    <w:rsid w:val="00AB489C"/>
    <w:rsid w:val="00AD706F"/>
    <w:rsid w:val="00B22AB4"/>
    <w:rsid w:val="00B44835"/>
    <w:rsid w:val="00B6391E"/>
    <w:rsid w:val="00B85CEE"/>
    <w:rsid w:val="00BA5913"/>
    <w:rsid w:val="00BB1DB2"/>
    <w:rsid w:val="00BC555D"/>
    <w:rsid w:val="00BD0B4B"/>
    <w:rsid w:val="00BD42CC"/>
    <w:rsid w:val="00BE56DC"/>
    <w:rsid w:val="00BF5C3E"/>
    <w:rsid w:val="00C01746"/>
    <w:rsid w:val="00C029D7"/>
    <w:rsid w:val="00C17FEE"/>
    <w:rsid w:val="00C24AA1"/>
    <w:rsid w:val="00C40832"/>
    <w:rsid w:val="00C40E09"/>
    <w:rsid w:val="00C47472"/>
    <w:rsid w:val="00C51F3D"/>
    <w:rsid w:val="00C560D7"/>
    <w:rsid w:val="00C67353"/>
    <w:rsid w:val="00C81F89"/>
    <w:rsid w:val="00CC512E"/>
    <w:rsid w:val="00CD03B5"/>
    <w:rsid w:val="00CD3B95"/>
    <w:rsid w:val="00CE0A6F"/>
    <w:rsid w:val="00CE5C20"/>
    <w:rsid w:val="00CF5380"/>
    <w:rsid w:val="00D55294"/>
    <w:rsid w:val="00D67C72"/>
    <w:rsid w:val="00D715A0"/>
    <w:rsid w:val="00D76C92"/>
    <w:rsid w:val="00DC0CF3"/>
    <w:rsid w:val="00DC24F0"/>
    <w:rsid w:val="00DC6258"/>
    <w:rsid w:val="00DC70AA"/>
    <w:rsid w:val="00DD3311"/>
    <w:rsid w:val="00DD512C"/>
    <w:rsid w:val="00DF1633"/>
    <w:rsid w:val="00E03B72"/>
    <w:rsid w:val="00E04B6C"/>
    <w:rsid w:val="00E052AE"/>
    <w:rsid w:val="00E20669"/>
    <w:rsid w:val="00E539AE"/>
    <w:rsid w:val="00E622E9"/>
    <w:rsid w:val="00E801FC"/>
    <w:rsid w:val="00E876BB"/>
    <w:rsid w:val="00EA1AA1"/>
    <w:rsid w:val="00EA3F46"/>
    <w:rsid w:val="00EC05CE"/>
    <w:rsid w:val="00EF46D7"/>
    <w:rsid w:val="00F03DD8"/>
    <w:rsid w:val="00F21BC0"/>
    <w:rsid w:val="00F24422"/>
    <w:rsid w:val="00F50016"/>
    <w:rsid w:val="00F72BF4"/>
    <w:rsid w:val="00F81E60"/>
    <w:rsid w:val="00F91C0C"/>
    <w:rsid w:val="00F966AC"/>
    <w:rsid w:val="00FA2238"/>
    <w:rsid w:val="00FB5F20"/>
    <w:rsid w:val="00FE5F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39E3"/>
  <w15:chartTrackingRefBased/>
  <w15:docId w15:val="{12AAC5BB-BC53-4EC9-B7F6-A475FFC4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665"/>
    <w:pPr>
      <w:spacing w:after="0" w:line="240" w:lineRule="auto"/>
    </w:pPr>
    <w:rPr>
      <w:rFonts w:ascii="Calibri" w:eastAsia="Times New Roman" w:hAnsi="Calibri" w:cs="Times New Roman"/>
      <w:szCs w:val="20"/>
      <w:lang w:val="fr-FR" w:eastAsia="fr-FR"/>
    </w:rPr>
  </w:style>
  <w:style w:type="paragraph" w:styleId="Titre4">
    <w:name w:val="heading 4"/>
    <w:basedOn w:val="Normal"/>
    <w:link w:val="Titre4Car"/>
    <w:uiPriority w:val="9"/>
    <w:unhideWhenUsed/>
    <w:qFormat/>
    <w:rsid w:val="00DC70AA"/>
    <w:pPr>
      <w:widowControl w:val="0"/>
      <w:autoSpaceDE w:val="0"/>
      <w:autoSpaceDN w:val="0"/>
      <w:spacing w:before="1"/>
      <w:ind w:left="151" w:right="1347" w:hanging="6"/>
      <w:jc w:val="center"/>
      <w:outlineLvl w:val="3"/>
    </w:pPr>
    <w:rPr>
      <w:rFonts w:ascii="Arial" w:eastAsia="Arial" w:hAnsi="Arial" w:cs="Arial"/>
      <w:b/>
      <w:bCs/>
      <w:sz w:val="21"/>
      <w:szCs w:val="21"/>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5665"/>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4E4E44"/>
    <w:pPr>
      <w:ind w:left="720"/>
      <w:contextualSpacing/>
    </w:pPr>
  </w:style>
  <w:style w:type="paragraph" w:customStyle="1" w:styleId="pointordredujour">
    <w:name w:val="point ordre du jour"/>
    <w:basedOn w:val="Normal"/>
    <w:qFormat/>
    <w:rsid w:val="000413A0"/>
    <w:pPr>
      <w:numPr>
        <w:numId w:val="2"/>
      </w:numPr>
      <w:spacing w:after="120"/>
      <w:jc w:val="both"/>
    </w:pPr>
    <w:rPr>
      <w:rFonts w:cstheme="minorHAnsi"/>
      <w:b/>
      <w:bCs/>
      <w:i/>
      <w:sz w:val="32"/>
      <w:szCs w:val="32"/>
      <w:u w:val="single"/>
    </w:rPr>
  </w:style>
  <w:style w:type="character" w:customStyle="1" w:styleId="Titre4Car">
    <w:name w:val="Titre 4 Car"/>
    <w:basedOn w:val="Policepardfaut"/>
    <w:link w:val="Titre4"/>
    <w:uiPriority w:val="9"/>
    <w:rsid w:val="00DC70AA"/>
    <w:rPr>
      <w:rFonts w:ascii="Arial" w:eastAsia="Arial" w:hAnsi="Arial" w:cs="Arial"/>
      <w:b/>
      <w:bCs/>
      <w:sz w:val="21"/>
      <w:szCs w:val="21"/>
      <w:lang w:val="en-US"/>
    </w:rPr>
  </w:style>
  <w:style w:type="paragraph" w:styleId="Corpsdetexte">
    <w:name w:val="Body Text"/>
    <w:basedOn w:val="Normal"/>
    <w:link w:val="CorpsdetexteCar"/>
    <w:uiPriority w:val="1"/>
    <w:qFormat/>
    <w:rsid w:val="00DC70AA"/>
    <w:pPr>
      <w:widowControl w:val="0"/>
      <w:autoSpaceDE w:val="0"/>
      <w:autoSpaceDN w:val="0"/>
    </w:pPr>
    <w:rPr>
      <w:rFonts w:ascii="Arial" w:eastAsia="Arial" w:hAnsi="Arial" w:cs="Arial"/>
      <w:sz w:val="21"/>
      <w:szCs w:val="21"/>
      <w:lang w:val="en-US" w:eastAsia="en-US"/>
    </w:rPr>
  </w:style>
  <w:style w:type="character" w:customStyle="1" w:styleId="CorpsdetexteCar">
    <w:name w:val="Corps de texte Car"/>
    <w:basedOn w:val="Policepardfaut"/>
    <w:link w:val="Corpsdetexte"/>
    <w:uiPriority w:val="1"/>
    <w:rsid w:val="00DC70AA"/>
    <w:rPr>
      <w:rFonts w:ascii="Arial" w:eastAsia="Arial" w:hAnsi="Arial" w:cs="Arial"/>
      <w:sz w:val="21"/>
      <w:szCs w:val="21"/>
      <w:lang w:val="en-US"/>
    </w:rPr>
  </w:style>
  <w:style w:type="paragraph" w:styleId="Notedebasdepage">
    <w:name w:val="footnote text"/>
    <w:basedOn w:val="Normal"/>
    <w:link w:val="NotedebasdepageCar"/>
    <w:uiPriority w:val="99"/>
    <w:semiHidden/>
    <w:unhideWhenUsed/>
    <w:rsid w:val="00AB489C"/>
    <w:rPr>
      <w:sz w:val="20"/>
    </w:rPr>
  </w:style>
  <w:style w:type="character" w:customStyle="1" w:styleId="NotedebasdepageCar">
    <w:name w:val="Note de bas de page Car"/>
    <w:basedOn w:val="Policepardfaut"/>
    <w:link w:val="Notedebasdepage"/>
    <w:uiPriority w:val="99"/>
    <w:semiHidden/>
    <w:rsid w:val="00AB489C"/>
    <w:rPr>
      <w:rFonts w:ascii="Calibri" w:eastAsia="Times New Roman" w:hAnsi="Calibri" w:cs="Times New Roman"/>
      <w:sz w:val="20"/>
      <w:szCs w:val="20"/>
      <w:lang w:val="fr-FR" w:eastAsia="fr-FR"/>
    </w:rPr>
  </w:style>
  <w:style w:type="character" w:styleId="Appelnotedebasdep">
    <w:name w:val="footnote reference"/>
    <w:basedOn w:val="Policepardfaut"/>
    <w:uiPriority w:val="99"/>
    <w:semiHidden/>
    <w:unhideWhenUsed/>
    <w:rsid w:val="00AB48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09504">
      <w:bodyDiv w:val="1"/>
      <w:marLeft w:val="0"/>
      <w:marRight w:val="0"/>
      <w:marTop w:val="0"/>
      <w:marBottom w:val="0"/>
      <w:divBdr>
        <w:top w:val="none" w:sz="0" w:space="0" w:color="auto"/>
        <w:left w:val="none" w:sz="0" w:space="0" w:color="auto"/>
        <w:bottom w:val="none" w:sz="0" w:space="0" w:color="auto"/>
        <w:right w:val="none" w:sz="0" w:space="0" w:color="auto"/>
      </w:divBdr>
    </w:div>
    <w:div w:id="1103839531">
      <w:bodyDiv w:val="1"/>
      <w:marLeft w:val="0"/>
      <w:marRight w:val="0"/>
      <w:marTop w:val="0"/>
      <w:marBottom w:val="0"/>
      <w:divBdr>
        <w:top w:val="none" w:sz="0" w:space="0" w:color="auto"/>
        <w:left w:val="none" w:sz="0" w:space="0" w:color="auto"/>
        <w:bottom w:val="none" w:sz="0" w:space="0" w:color="auto"/>
        <w:right w:val="none" w:sz="0" w:space="0" w:color="auto"/>
      </w:divBdr>
    </w:div>
    <w:div w:id="19312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00379-618B-4620-BE5C-F5D0D1E2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4222</Characters>
  <Application>Microsoft Office Word</Application>
  <DocSecurity>4</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Lazzari</dc:creator>
  <cp:keywords/>
  <dc:description/>
  <cp:lastModifiedBy>Carol Balfroid</cp:lastModifiedBy>
  <cp:revision>2</cp:revision>
  <dcterms:created xsi:type="dcterms:W3CDTF">2023-03-29T11:51:00Z</dcterms:created>
  <dcterms:modified xsi:type="dcterms:W3CDTF">2023-03-29T11:51:00Z</dcterms:modified>
</cp:coreProperties>
</file>